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赤峰市医院负压真空内镜洁净存储柜</w:t>
      </w:r>
    </w:p>
    <w:p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采购项目</w:t>
      </w:r>
    </w:p>
    <w:p>
      <w:pPr>
        <w:spacing w:line="72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院内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比选</w:t>
      </w:r>
      <w:r>
        <w:rPr>
          <w:rFonts w:hint="eastAsia" w:ascii="黑体" w:hAnsi="黑体" w:eastAsia="黑体" w:cs="黑体"/>
          <w:sz w:val="48"/>
          <w:szCs w:val="48"/>
        </w:rPr>
        <w:t>响应文件</w:t>
      </w:r>
    </w:p>
    <w:p/>
    <w:p>
      <w:pPr>
        <w:jc w:val="center"/>
        <w:rPr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（正本/副本）</w:t>
      </w:r>
    </w:p>
    <w:p/>
    <w:p/>
    <w:p/>
    <w:p/>
    <w:p/>
    <w:p>
      <w:pPr>
        <w:pStyle w:val="3"/>
        <w:ind w:firstLine="480"/>
      </w:pPr>
    </w:p>
    <w:p>
      <w:pPr>
        <w:pStyle w:val="3"/>
        <w:ind w:firstLine="480"/>
      </w:pPr>
    </w:p>
    <w:p>
      <w:pPr>
        <w:pStyle w:val="3"/>
        <w:ind w:firstLine="480"/>
      </w:pPr>
    </w:p>
    <w:p/>
    <w:p/>
    <w:p/>
    <w:p/>
    <w:p>
      <w:pPr>
        <w:rPr>
          <w:b/>
          <w:bCs/>
        </w:rPr>
      </w:pPr>
    </w:p>
    <w:p>
      <w:pPr>
        <w:wordWrap w:val="0"/>
        <w:spacing w:before="312" w:beforeLines="100"/>
        <w:ind w:right="482" w:firstLine="1385" w:firstLineChars="431"/>
        <w:rPr>
          <w:rFonts w:ascii="仿宋_GB2312" w:hAnsi="宋体" w:eastAsia="仿宋_GB2312" w:cs="Arial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color w:val="000000"/>
          <w:sz w:val="32"/>
          <w:szCs w:val="32"/>
        </w:rPr>
        <w:t>响应单位：</w:t>
      </w:r>
    </w:p>
    <w:p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 系 人：</w:t>
      </w:r>
    </w:p>
    <w:p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联系电话：</w:t>
      </w:r>
    </w:p>
    <w:p>
      <w:pPr>
        <w:wordWrap w:val="0"/>
        <w:spacing w:line="360" w:lineRule="auto"/>
        <w:ind w:right="482"/>
        <w:rPr>
          <w:rFonts w:ascii="仿宋_GB2312" w:hAnsi="宋体" w:eastAsia="仿宋_GB2312" w:cs="Arial"/>
          <w:color w:val="000000"/>
          <w:sz w:val="32"/>
          <w:szCs w:val="32"/>
        </w:rPr>
      </w:pPr>
    </w:p>
    <w:p>
      <w:pPr>
        <w:pStyle w:val="3"/>
        <w:ind w:firstLine="0" w:firstLineChars="0"/>
        <w:jc w:val="center"/>
        <w:rPr>
          <w:rFonts w:ascii="仿宋_GB2312" w:hAnsi="宋体" w:eastAsia="仿宋_GB2312" w:cs="Arial"/>
          <w:b/>
          <w:bCs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月</w:t>
      </w:r>
    </w:p>
    <w:p>
      <w:pPr>
        <w:pStyle w:val="3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目 录</w:t>
      </w:r>
    </w:p>
    <w:p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一、院内</w:t>
      </w: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比选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响应函（模板）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二、报价表（模板）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三、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供应商资格证明文件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、技术偏离表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五、质量保障措施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六、售后服务方案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七、同类业绩（2020年1月1日以来）</w:t>
      </w:r>
    </w:p>
    <w:p>
      <w:pPr>
        <w:pStyle w:val="3"/>
        <w:spacing w:line="720" w:lineRule="auto"/>
        <w:ind w:firstLine="0" w:firstLineChars="0"/>
        <w:jc w:val="left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八、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院内比选评分表</w:t>
      </w:r>
    </w:p>
    <w:p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3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一、院内</w:t>
      </w: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比选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响应函（格式）</w:t>
      </w: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赤峰市医院：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根据贵方为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采购项目的采购邀请,签字代表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（姓名、职务）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经正式授权并代表供应商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提交下述文件：</w:t>
      </w:r>
    </w:p>
    <w:p>
      <w:pPr>
        <w:pStyle w:val="3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响应文件正本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份，副本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>
      <w:pPr>
        <w:pStyle w:val="3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报价表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>
      <w:pPr>
        <w:pStyle w:val="3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院内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比选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文件中供应商须知和采购需求提供的有关文件。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据此，我方在此郑重承诺：</w:t>
      </w:r>
    </w:p>
    <w:p>
      <w:pPr>
        <w:pStyle w:val="3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我方提交的投标文件资料是完整的、真实的和准确的。</w:t>
      </w:r>
    </w:p>
    <w:p>
      <w:pPr>
        <w:pStyle w:val="3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我方将按院内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比选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文件的规定、承诺等履行合同责任和义务。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法定代表人签字或签章：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授权代表联系电话：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</w:t>
      </w:r>
    </w:p>
    <w:p>
      <w:pPr>
        <w:pStyle w:val="3"/>
        <w:ind w:firstLine="0" w:firstLineChars="0"/>
        <w:jc w:val="right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年    月    日</w:t>
      </w:r>
    </w:p>
    <w:p>
      <w:pPr>
        <w:pStyle w:val="3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highlight w:val="none"/>
        </w:rPr>
        <w:t>二、报价表（格式）</w:t>
      </w:r>
    </w:p>
    <w:p>
      <w:pPr>
        <w:pStyle w:val="3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  <w:highlight w:val="yellow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Cs w:val="21"/>
        </w:rPr>
        <w:t>赤峰市医院</w:t>
      </w:r>
      <w:r>
        <w:rPr>
          <w:rFonts w:hint="eastAsia" w:ascii="仿宋" w:hAnsi="仿宋" w:eastAsia="仿宋" w:cs="仿宋"/>
          <w:szCs w:val="21"/>
          <w:lang w:val="en-US" w:eastAsia="zh-CN"/>
        </w:rPr>
        <w:t>负压真空内镜洁净存储柜</w:t>
      </w:r>
    </w:p>
    <w:tbl>
      <w:tblPr>
        <w:tblStyle w:val="11"/>
        <w:tblW w:w="5160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8"/>
        <w:gridCol w:w="3512"/>
        <w:gridCol w:w="1321"/>
        <w:gridCol w:w="1389"/>
        <w:gridCol w:w="1913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2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04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6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最高限价</w:t>
            </w:r>
          </w:p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8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投标报价</w:t>
            </w:r>
          </w:p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 w:bidi="ar"/>
              </w:rPr>
              <w:t>交货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期（日历日）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2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1</w:t>
            </w:r>
          </w:p>
        </w:tc>
        <w:tc>
          <w:tcPr>
            <w:tcW w:w="204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赤峰市医院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负压真空内镜洁净存储柜</w:t>
            </w:r>
          </w:p>
        </w:tc>
        <w:tc>
          <w:tcPr>
            <w:tcW w:w="76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16</w:t>
            </w:r>
          </w:p>
        </w:tc>
        <w:tc>
          <w:tcPr>
            <w:tcW w:w="80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spacing w:before="60" w:after="60" w:line="18" w:lineRule="atLeast"/>
              <w:jc w:val="left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Cs w:val="21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Cs w:val="21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）</w:t>
            </w:r>
          </w:p>
        </w:tc>
      </w:tr>
    </w:tbl>
    <w:p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highlight w:val="none"/>
        </w:rPr>
        <w:t>分项报价明细表</w:t>
      </w:r>
    </w:p>
    <w:tbl>
      <w:tblPr>
        <w:tblStyle w:val="11"/>
        <w:tblW w:w="9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121"/>
        <w:gridCol w:w="2090"/>
        <w:gridCol w:w="1321"/>
        <w:gridCol w:w="741"/>
        <w:gridCol w:w="566"/>
        <w:gridCol w:w="566"/>
        <w:gridCol w:w="1267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656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序号</w:t>
            </w:r>
          </w:p>
        </w:tc>
        <w:tc>
          <w:tcPr>
            <w:tcW w:w="1121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标的名称</w:t>
            </w:r>
          </w:p>
        </w:tc>
        <w:tc>
          <w:tcPr>
            <w:tcW w:w="2090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品牌、规格型号</w:t>
            </w:r>
          </w:p>
        </w:tc>
        <w:tc>
          <w:tcPr>
            <w:tcW w:w="1321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制造商名称</w:t>
            </w:r>
          </w:p>
        </w:tc>
        <w:tc>
          <w:tcPr>
            <w:tcW w:w="741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产地</w:t>
            </w:r>
          </w:p>
        </w:tc>
        <w:tc>
          <w:tcPr>
            <w:tcW w:w="566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数量</w:t>
            </w:r>
          </w:p>
        </w:tc>
        <w:tc>
          <w:tcPr>
            <w:tcW w:w="566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单位</w:t>
            </w:r>
          </w:p>
        </w:tc>
        <w:tc>
          <w:tcPr>
            <w:tcW w:w="1267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right="293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单价（元）</w:t>
            </w:r>
          </w:p>
        </w:tc>
        <w:tc>
          <w:tcPr>
            <w:tcW w:w="1629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right="30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56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7" w:lineRule="exact"/>
              <w:ind w:left="280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1</w:t>
            </w:r>
          </w:p>
        </w:tc>
        <w:tc>
          <w:tcPr>
            <w:tcW w:w="1121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2090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321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741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67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629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56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7" w:lineRule="exact"/>
              <w:ind w:left="280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2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2090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321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741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629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56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7" w:lineRule="exact"/>
              <w:ind w:left="280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3</w:t>
            </w:r>
          </w:p>
        </w:tc>
        <w:tc>
          <w:tcPr>
            <w:tcW w:w="1121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2090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321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741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67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629" w:type="dxa"/>
            <w:shd w:val="clear" w:color="auto" w:fill="F6F6F6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656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7" w:lineRule="exact"/>
              <w:ind w:left="178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…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2090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321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741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566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629" w:type="dxa"/>
            <w:noWrap w:val="0"/>
            <w:vAlign w:val="top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</w:tr>
    </w:tbl>
    <w:p>
      <w:pPr>
        <w:pStyle w:val="3"/>
        <w:ind w:firstLine="560"/>
        <w:rPr>
          <w:rFonts w:hint="eastAsia" w:ascii="仿宋_GB2312" w:hAnsi="宋体" w:eastAsia="仿宋_GB2312" w:cs="Arial"/>
          <w:color w:val="000000"/>
          <w:sz w:val="28"/>
          <w:szCs w:val="28"/>
        </w:rPr>
      </w:pPr>
    </w:p>
    <w:p>
      <w:pPr>
        <w:pStyle w:val="3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供应商名称（盖章）：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</w:t>
      </w:r>
    </w:p>
    <w:p>
      <w:pPr>
        <w:pStyle w:val="3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供应商授权代表签字：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</w:t>
      </w:r>
    </w:p>
    <w:p>
      <w:pPr>
        <w:pStyle w:val="3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日期：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3"/>
        <w:tabs>
          <w:tab w:val="left" w:pos="7580"/>
        </w:tabs>
        <w:ind w:firstLine="0" w:firstLineChars="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注：</w:t>
      </w:r>
      <w:r>
        <w:rPr>
          <w:rFonts w:ascii="仿宋_GB2312" w:hAnsi="宋体" w:eastAsia="仿宋_GB2312" w:cs="Arial"/>
          <w:b/>
          <w:bCs/>
          <w:color w:val="000000"/>
        </w:rPr>
        <w:tab/>
      </w:r>
    </w:p>
    <w:p>
      <w:pPr>
        <w:pStyle w:val="3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报价如高于限价视为无效</w:t>
      </w:r>
      <w:r>
        <w:rPr>
          <w:rFonts w:hint="eastAsia" w:ascii="仿宋_GB2312" w:hAnsi="宋体" w:eastAsia="仿宋_GB2312" w:cs="Arial"/>
          <w:b/>
          <w:bCs/>
          <w:color w:val="000000"/>
          <w:lang w:val="en-US" w:eastAsia="zh-CN"/>
        </w:rPr>
        <w:t>投标</w:t>
      </w:r>
      <w:r>
        <w:rPr>
          <w:rFonts w:hint="eastAsia" w:ascii="仿宋_GB2312" w:hAnsi="宋体" w:eastAsia="仿宋_GB2312" w:cs="Arial"/>
          <w:b/>
          <w:bCs/>
          <w:color w:val="000000"/>
        </w:rPr>
        <w:t>。</w:t>
      </w:r>
    </w:p>
    <w:p>
      <w:pPr>
        <w:pStyle w:val="3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此表的投标总价应和分项报价表中的总价相一致；</w:t>
      </w:r>
    </w:p>
    <w:p>
      <w:pPr>
        <w:pStyle w:val="3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投标报价应包含与本项目有关的全部费用；</w:t>
      </w:r>
    </w:p>
    <w:p>
      <w:pPr>
        <w:pStyle w:val="3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开标一览表必须有正式授权代表或法定代表人签字或盖章，否则按无效投标处理。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0"/>
          <w:szCs w:val="30"/>
          <w:highlight w:val="none"/>
          <w:lang w:val="en-US" w:eastAsia="zh-CN"/>
        </w:rPr>
      </w:pPr>
      <w:bookmarkStart w:id="0" w:name="_Toc2763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0"/>
          <w:szCs w:val="30"/>
          <w:highlight w:val="none"/>
          <w:lang w:val="en-US" w:eastAsia="zh-CN"/>
        </w:rPr>
      </w:pPr>
    </w:p>
    <w:bookmarkEnd w:id="0"/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pStyle w:val="3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最终报价（会议现场手填）</w:t>
      </w:r>
    </w:p>
    <w:tbl>
      <w:tblPr>
        <w:tblStyle w:val="11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3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6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）</w:t>
            </w:r>
          </w:p>
          <w:p>
            <w:pPr>
              <w:pStyle w:val="3"/>
              <w:ind w:firstLine="560"/>
              <w:rPr>
                <w:lang w:bidi="ar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投标人签字：</w:t>
            </w:r>
          </w:p>
        </w:tc>
      </w:tr>
    </w:tbl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>
      <w:pPr>
        <w:pStyle w:val="3"/>
        <w:spacing w:line="720" w:lineRule="auto"/>
        <w:ind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  <w:bookmarkStart w:id="1" w:name="_GoBack"/>
      <w:bookmarkEnd w:id="1"/>
    </w:p>
    <w:p>
      <w:pPr>
        <w:pStyle w:val="3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、供应商资格证明文件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（一）有效的法人营业执照（副本复印件加盖公章）；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（二）法定代表人授权书原件；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（三）须具有履行合同所必需的设备和专业技术能力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承诺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；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（四）参加采购活动前三年内，在经营活动中无重大违法记录的承诺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书原件；</w:t>
      </w:r>
    </w:p>
    <w:p>
      <w:pPr>
        <w:pStyle w:val="3"/>
        <w:ind w:firstLine="56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医疗器械经营许可及医疗器械注册证或备案证明。</w:t>
      </w: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（一）有效的法人营业执照（副本复印件加盖公章）</w:t>
      </w:r>
    </w:p>
    <w:p>
      <w:pPr>
        <w:pStyle w:val="3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3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（二）法定代表人授权书原件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日签字生效，特此声明。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法定代表人签字或盖章：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投标人单位公章：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被授权人姓名：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　　　　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电　　　　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附：</w:t>
      </w: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1.法定代表人身份证正反面复印件并加盖投标人单位公章；</w:t>
      </w: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2.被授权人身份证正反面复印件并加盖投标人单位公章。</w:t>
      </w: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履行合同所必需的设备和专业技术能力证明承诺书原件；</w:t>
      </w:r>
    </w:p>
    <w:p>
      <w:pPr>
        <w:pStyle w:val="3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无重大违法记录的承诺书原件（三年内）</w:t>
      </w:r>
    </w:p>
    <w:p>
      <w:pPr>
        <w:pStyle w:val="3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医疗器械经营许可及医疗器械注册证或备案证明；</w:t>
      </w: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ind w:firstLine="0" w:firstLineChars="0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  <w:t>四、技术偏离表</w:t>
      </w:r>
    </w:p>
    <w:p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tbl>
      <w:tblPr>
        <w:tblStyle w:val="11"/>
        <w:tblW w:w="8997" w:type="dxa"/>
        <w:tblInd w:w="121" w:type="dxa"/>
        <w:tblBorders>
          <w:top w:val="single" w:color="B3C2D7" w:sz="6" w:space="0"/>
          <w:left w:val="single" w:color="B3C2D7" w:sz="6" w:space="0"/>
          <w:bottom w:val="single" w:color="B3C2D7" w:sz="6" w:space="0"/>
          <w:right w:val="single" w:color="B3C2D7" w:sz="6" w:space="0"/>
          <w:insideH w:val="single" w:color="B3C2D7" w:sz="6" w:space="0"/>
          <w:insideV w:val="single" w:color="B3C2D7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1351"/>
        <w:gridCol w:w="696"/>
        <w:gridCol w:w="1228"/>
        <w:gridCol w:w="2815"/>
        <w:gridCol w:w="1362"/>
        <w:gridCol w:w="778"/>
      </w:tblGrid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67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序号</w:t>
            </w:r>
          </w:p>
        </w:tc>
        <w:tc>
          <w:tcPr>
            <w:tcW w:w="1351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376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项目名称</w:t>
            </w:r>
          </w:p>
        </w:tc>
        <w:tc>
          <w:tcPr>
            <w:tcW w:w="1924" w:type="dxa"/>
            <w:gridSpan w:val="2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招标技术要求</w:t>
            </w:r>
          </w:p>
        </w:tc>
        <w:tc>
          <w:tcPr>
            <w:tcW w:w="2815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供应商提供响应内容</w:t>
            </w:r>
          </w:p>
        </w:tc>
        <w:tc>
          <w:tcPr>
            <w:tcW w:w="1362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偏离程度</w:t>
            </w:r>
          </w:p>
        </w:tc>
        <w:tc>
          <w:tcPr>
            <w:tcW w:w="778" w:type="dxa"/>
            <w:shd w:val="clear" w:color="auto" w:fill="EDEDED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备注</w:t>
            </w: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67" w:type="dxa"/>
            <w:vMerge w:val="restart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1</w:t>
            </w:r>
          </w:p>
        </w:tc>
        <w:tc>
          <w:tcPr>
            <w:tcW w:w="1351" w:type="dxa"/>
            <w:vMerge w:val="restart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★</w:t>
            </w:r>
          </w:p>
        </w:tc>
        <w:tc>
          <w:tcPr>
            <w:tcW w:w="122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1.1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67" w:type="dxa"/>
            <w:vMerge w:val="continue"/>
            <w:tcBorders>
              <w:top w:val="nil"/>
            </w:tcBorders>
            <w:shd w:val="clear" w:color="auto" w:fill="auto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28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1.2</w:t>
            </w:r>
          </w:p>
        </w:tc>
        <w:tc>
          <w:tcPr>
            <w:tcW w:w="2815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67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……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67" w:type="dxa"/>
            <w:vMerge w:val="restart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2</w:t>
            </w:r>
          </w:p>
        </w:tc>
        <w:tc>
          <w:tcPr>
            <w:tcW w:w="1351" w:type="dxa"/>
            <w:vMerge w:val="restart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★</w:t>
            </w:r>
          </w:p>
        </w:tc>
        <w:tc>
          <w:tcPr>
            <w:tcW w:w="1228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2.1</w:t>
            </w:r>
          </w:p>
        </w:tc>
        <w:tc>
          <w:tcPr>
            <w:tcW w:w="2815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</w:tblPrEx>
        <w:trPr>
          <w:trHeight w:val="377" w:hRule="atLeast"/>
        </w:trPr>
        <w:tc>
          <w:tcPr>
            <w:tcW w:w="767" w:type="dxa"/>
            <w:vMerge w:val="continue"/>
            <w:tcBorders>
              <w:top w:val="nil"/>
            </w:tcBorders>
            <w:shd w:val="clear" w:color="auto" w:fill="F6F6F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  <w:shd w:val="clear" w:color="auto" w:fill="F6F6F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2.2</w:t>
            </w:r>
          </w:p>
        </w:tc>
        <w:tc>
          <w:tcPr>
            <w:tcW w:w="2815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67" w:type="dxa"/>
            <w:vMerge w:val="continue"/>
            <w:tcBorders>
              <w:top w:val="nil"/>
            </w:tcBorders>
            <w:shd w:val="clear" w:color="auto" w:fill="F6F6F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  <w:shd w:val="clear" w:color="auto" w:fill="F6F6F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</w:p>
        </w:tc>
        <w:tc>
          <w:tcPr>
            <w:tcW w:w="1228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38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  <w:lang w:val="en-US" w:bidi="ar-SA"/>
              </w:rPr>
              <w:t>……</w:t>
            </w:r>
          </w:p>
        </w:tc>
        <w:tc>
          <w:tcPr>
            <w:tcW w:w="2815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shd w:val="clear" w:color="auto" w:fill="F6F6F6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B3C2D7" w:sz="6" w:space="0"/>
            <w:left w:val="single" w:color="B3C2D7" w:sz="6" w:space="0"/>
            <w:bottom w:val="single" w:color="B3C2D7" w:sz="6" w:space="0"/>
            <w:right w:val="single" w:color="B3C2D7" w:sz="6" w:space="0"/>
            <w:insideH w:val="single" w:color="B3C2D7" w:sz="6" w:space="0"/>
            <w:insideV w:val="single" w:color="B3C2D7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67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/>
              <w:ind w:left="256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666666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51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2815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  <w:tc>
          <w:tcPr>
            <w:tcW w:w="778" w:type="dxa"/>
            <w:noWrap w:val="0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黑体" w:hAnsi="黑体" w:eastAsia="黑体" w:cs="黑体"/>
          <w:b/>
          <w:sz w:val="18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/>
        <w:textAlignment w:val="auto"/>
        <w:outlineLvl w:val="9"/>
        <w:rPr>
          <w:rFonts w:hint="eastAsia" w:ascii="黑体" w:hAnsi="黑体" w:eastAsia="黑体" w:cs="黑体"/>
          <w:b/>
          <w:sz w:val="18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outlineLvl w:val="9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说明：</w:t>
      </w:r>
    </w:p>
    <w:p>
      <w:pPr>
        <w:pStyle w:val="21"/>
        <w:keepNext w:val="0"/>
        <w:keepLines w:val="0"/>
        <w:pageBreakBefore w:val="0"/>
        <w:widowControl w:val="0"/>
        <w:tabs>
          <w:tab w:val="left" w:pos="7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237" w:firstLine="480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1.供应商应当如实填写上表“供应商提供响应内容”处内容，对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>比选</w:t>
      </w:r>
      <w:r>
        <w:rPr>
          <w:rFonts w:hint="eastAsia" w:ascii="黑体" w:hAnsi="黑体" w:eastAsia="黑体" w:cs="黑体"/>
          <w:sz w:val="24"/>
          <w:szCs w:val="24"/>
          <w:highlight w:val="none"/>
          <w:lang w:eastAsia="zh-CN"/>
        </w:rPr>
        <w:t>文件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>提出的要求和条件作出明确响应，并逐一列明具体响应数值或内容。只注明符合、满足等无具体内容表述的，将视为未实质性满足</w:t>
      </w:r>
      <w:r>
        <w:rPr>
          <w:rFonts w:hint="eastAsia" w:ascii="黑体" w:hAnsi="黑体" w:eastAsia="黑体" w:cs="黑体"/>
          <w:sz w:val="24"/>
          <w:szCs w:val="24"/>
          <w:highlight w:val="none"/>
          <w:lang w:val="en-US" w:eastAsia="zh-CN"/>
        </w:rPr>
        <w:t>比选</w:t>
      </w:r>
      <w:r>
        <w:rPr>
          <w:rFonts w:hint="eastAsia" w:ascii="黑体" w:hAnsi="黑体" w:eastAsia="黑体" w:cs="黑体"/>
          <w:sz w:val="24"/>
          <w:szCs w:val="24"/>
          <w:highlight w:val="none"/>
        </w:rPr>
        <w:t>文件要求。</w:t>
      </w:r>
    </w:p>
    <w:p>
      <w:pPr>
        <w:pStyle w:val="21"/>
        <w:keepNext w:val="0"/>
        <w:keepLines w:val="0"/>
        <w:pageBreakBefore w:val="0"/>
        <w:widowControl w:val="0"/>
        <w:tabs>
          <w:tab w:val="left" w:pos="7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237" w:firstLine="480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2.“偏离程度”处可填写满足、响应或正偏离、负偏离。</w:t>
      </w:r>
    </w:p>
    <w:p>
      <w:pPr>
        <w:pStyle w:val="21"/>
        <w:keepNext w:val="0"/>
        <w:keepLines w:val="0"/>
        <w:pageBreakBefore w:val="0"/>
        <w:widowControl w:val="0"/>
        <w:tabs>
          <w:tab w:val="left" w:pos="7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237" w:firstLine="480"/>
        <w:jc w:val="left"/>
        <w:textAlignment w:val="auto"/>
        <w:outlineLvl w:val="9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sz w:val="24"/>
          <w:szCs w:val="24"/>
          <w:highlight w:val="none"/>
        </w:rPr>
        <w:t>3.“备注”处可填写偏离情况的具体说明。</w:t>
      </w: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default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  <w:t>五、质量保障措施</w:t>
      </w: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both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default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  <w:t>六、售后服务方案</w:t>
      </w: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3"/>
        <w:spacing w:line="720" w:lineRule="auto"/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  <w:highlight w:val="none"/>
          <w:lang w:val="en-US" w:eastAsia="zh-CN" w:bidi="ar-SA"/>
        </w:rPr>
        <w:t>七、同类业绩（2020年1月1日以来）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ind w:firstLine="5760" w:firstLineChars="1600"/>
        <w:jc w:val="both"/>
        <w:rPr>
          <w:rFonts w:hint="eastAsia" w:ascii="黑体" w:hAnsi="黑体" w:eastAsia="黑体" w:cs="黑体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highlight w:val="none"/>
          <w:lang w:val="en-US" w:eastAsia="zh-CN"/>
        </w:rPr>
        <w:t>八、院内比选评分表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项目名称：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赤峰市医院口腔科设备采购项目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地点：</w:t>
      </w:r>
    </w:p>
    <w:tbl>
      <w:tblPr>
        <w:tblStyle w:val="12"/>
        <w:tblW w:w="13848" w:type="dxa"/>
        <w:tblInd w:w="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8028"/>
        <w:gridCol w:w="2316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768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填写人</w:t>
            </w:r>
          </w:p>
        </w:tc>
        <w:tc>
          <w:tcPr>
            <w:tcW w:w="720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序  号 </w:t>
            </w:r>
          </w:p>
        </w:tc>
        <w:tc>
          <w:tcPr>
            <w:tcW w:w="8028" w:type="dxa"/>
            <w:tcBorders>
              <w:tl2br w:val="single" w:color="auto" w:sz="4" w:space="0"/>
            </w:tcBorders>
            <w:noWrap w:val="0"/>
            <w:vAlign w:val="center"/>
          </w:tcPr>
          <w:p>
            <w:pPr>
              <w:ind w:firstLine="2713" w:firstLineChars="112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供应商名称</w:t>
            </w:r>
          </w:p>
          <w:p>
            <w:pPr>
              <w:ind w:firstLine="241" w:firstLineChars="1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评审内容 </w:t>
            </w:r>
          </w:p>
        </w:tc>
        <w:tc>
          <w:tcPr>
            <w:tcW w:w="231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201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768" w:type="dxa"/>
            <w:vMerge w:val="restart"/>
            <w:noWrap w:val="0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评 委 填 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0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参数要求响应（30.0分）</w:t>
            </w:r>
          </w:p>
          <w:p>
            <w:pPr>
              <w:pStyle w:val="18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技术参数全部满足比选文件要求的得30分，投标供应商需提供佐证材料(技术参数详细描述、说明书、产品彩页、白皮书或其他证明材料）参数有一项不满足扣2分，扣完30分为止。</w:t>
            </w:r>
          </w:p>
        </w:tc>
        <w:tc>
          <w:tcPr>
            <w:tcW w:w="2316" w:type="dxa"/>
            <w:noWrap w:val="0"/>
            <w:vAlign w:val="center"/>
          </w:tcPr>
          <w:p>
            <w:pPr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outlineLvl w:val="9"/>
              <w:rPr>
                <w:rFonts w:hint="eastAsia" w:ascii="黑体" w:hAnsi="黑体" w:eastAsia="黑体" w:cs="黑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68" w:type="dxa"/>
            <w:vMerge w:val="continue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0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质量保证措施（10分）</w:t>
            </w:r>
          </w:p>
          <w:p>
            <w:pPr>
              <w:pStyle w:val="18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对供应商提供的质量保证措施可行性及完善程度进行评审；所提出的保证措施内容完整明确、合理可行且具有针对性的得10分；内容无明显缺漏，措施不够合理但具备一定可行性的得5分；内容不完整措施不具备可行性的得3分。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未提供得0分。</w:t>
            </w:r>
          </w:p>
        </w:tc>
        <w:tc>
          <w:tcPr>
            <w:tcW w:w="2316" w:type="dxa"/>
            <w:noWrap w:val="0"/>
            <w:vAlign w:val="center"/>
          </w:tcPr>
          <w:p>
            <w:pPr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outlineLvl w:val="9"/>
              <w:rPr>
                <w:rFonts w:hint="eastAsia" w:ascii="黑体" w:hAnsi="黑体" w:eastAsia="黑体" w:cs="黑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68" w:type="dxa"/>
            <w:vMerge w:val="continue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0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售后服务（20分）</w:t>
            </w:r>
          </w:p>
          <w:p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售后服务承诺的可行性、完整性，维护期内外的后续技术支持和维护能力情况等酌情打分，方案计划科学、严密、合理，描述详细且具有针对性的得20分；方案计划较合理、严密、描述较为详细，不存在实施难度的得10分；方案计划基本合理、描述一般、存在可操作性得5分。未提供得0分。</w:t>
            </w:r>
          </w:p>
        </w:tc>
        <w:tc>
          <w:tcPr>
            <w:tcW w:w="23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68" w:type="dxa"/>
            <w:vMerge w:val="continue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0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同类业绩(10.0分)</w:t>
            </w:r>
          </w:p>
          <w:p>
            <w:pPr>
              <w:pStyle w:val="18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根据供应商2020年1月1日以来（以合同签订时间为准），具有同类项目业绩。每提供一个得5分，最多得10分。需提供相关证明。</w:t>
            </w:r>
          </w:p>
        </w:tc>
        <w:tc>
          <w:tcPr>
            <w:tcW w:w="2316" w:type="dxa"/>
            <w:noWrap w:val="0"/>
            <w:vAlign w:val="center"/>
          </w:tcPr>
          <w:p>
            <w:pPr>
              <w:keepLines w:val="0"/>
              <w:pageBreakBefore w:val="0"/>
              <w:widowControl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outlineLvl w:val="9"/>
              <w:rPr>
                <w:rFonts w:hint="eastAsia" w:ascii="黑体" w:hAnsi="黑体" w:eastAsia="黑体" w:cs="黑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8" w:type="dxa"/>
            <w:vMerge w:val="restart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评分员填写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8028" w:type="dxa"/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报价得分（30分）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投标报价得分＝（评标基准价/投标报价）×价格权值×100（注：满足比选文件要求且投标价格最低的投标报价为评标基准价。）最低报价不是中标的唯一依据。</w:t>
            </w:r>
          </w:p>
        </w:tc>
        <w:tc>
          <w:tcPr>
            <w:tcW w:w="23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80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最终得分</w:t>
            </w:r>
          </w:p>
        </w:tc>
        <w:tc>
          <w:tcPr>
            <w:tcW w:w="23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6" w:type="dxa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评委签字：</w:t>
      </w:r>
    </w:p>
    <w:p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</w:p>
    <w:sectPr>
      <w:type w:val="continuous"/>
      <w:pgSz w:w="16838" w:h="11906" w:orient="landscape"/>
      <w:pgMar w:top="624" w:right="1440" w:bottom="624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49294"/>
    <w:multiLevelType w:val="singleLevel"/>
    <w:tmpl w:val="88C492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77B109D"/>
    <w:multiLevelType w:val="singleLevel"/>
    <w:tmpl w:val="B77B10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BD5740"/>
    <w:multiLevelType w:val="singleLevel"/>
    <w:tmpl w:val="57BD57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1MzVjMWYzNWZlZmM2MjNlYjU1YTQ5ZDI4NWMzZTMifQ=="/>
  </w:docVars>
  <w:rsids>
    <w:rsidRoot w:val="2D35364D"/>
    <w:rsid w:val="00006E14"/>
    <w:rsid w:val="0003610E"/>
    <w:rsid w:val="00037C2E"/>
    <w:rsid w:val="00061DC9"/>
    <w:rsid w:val="0008434B"/>
    <w:rsid w:val="000B6614"/>
    <w:rsid w:val="00121EB1"/>
    <w:rsid w:val="00133583"/>
    <w:rsid w:val="0014764B"/>
    <w:rsid w:val="001F2764"/>
    <w:rsid w:val="002064CB"/>
    <w:rsid w:val="00234541"/>
    <w:rsid w:val="002A2F63"/>
    <w:rsid w:val="002E3DCE"/>
    <w:rsid w:val="00300B18"/>
    <w:rsid w:val="00376591"/>
    <w:rsid w:val="003A5124"/>
    <w:rsid w:val="003B48D3"/>
    <w:rsid w:val="0040019F"/>
    <w:rsid w:val="00463AF9"/>
    <w:rsid w:val="004E7B05"/>
    <w:rsid w:val="0052200D"/>
    <w:rsid w:val="00526567"/>
    <w:rsid w:val="00532803"/>
    <w:rsid w:val="00535E20"/>
    <w:rsid w:val="00543E8F"/>
    <w:rsid w:val="0057640D"/>
    <w:rsid w:val="005B6A0A"/>
    <w:rsid w:val="005D3A7D"/>
    <w:rsid w:val="0062593B"/>
    <w:rsid w:val="00651993"/>
    <w:rsid w:val="00682C29"/>
    <w:rsid w:val="006A0AD5"/>
    <w:rsid w:val="006A18AC"/>
    <w:rsid w:val="006E0843"/>
    <w:rsid w:val="006E3C76"/>
    <w:rsid w:val="00715FB2"/>
    <w:rsid w:val="00724288"/>
    <w:rsid w:val="00745705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E51AD"/>
    <w:rsid w:val="008104E6"/>
    <w:rsid w:val="00877786"/>
    <w:rsid w:val="00882FF9"/>
    <w:rsid w:val="00886621"/>
    <w:rsid w:val="008A3E4B"/>
    <w:rsid w:val="008A6838"/>
    <w:rsid w:val="008B5615"/>
    <w:rsid w:val="00902A09"/>
    <w:rsid w:val="00904D99"/>
    <w:rsid w:val="00925D30"/>
    <w:rsid w:val="00942496"/>
    <w:rsid w:val="009B44FA"/>
    <w:rsid w:val="009B47F7"/>
    <w:rsid w:val="00A91533"/>
    <w:rsid w:val="00A93874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1791910"/>
    <w:rsid w:val="01E054EB"/>
    <w:rsid w:val="02E62FD5"/>
    <w:rsid w:val="03031491"/>
    <w:rsid w:val="035E4919"/>
    <w:rsid w:val="03A04F32"/>
    <w:rsid w:val="05FB5FBA"/>
    <w:rsid w:val="060E0879"/>
    <w:rsid w:val="06F3181D"/>
    <w:rsid w:val="07A07BF6"/>
    <w:rsid w:val="08E43B13"/>
    <w:rsid w:val="0A55718B"/>
    <w:rsid w:val="0BEF6A57"/>
    <w:rsid w:val="0C7B653C"/>
    <w:rsid w:val="0CEC11E8"/>
    <w:rsid w:val="0D31309F"/>
    <w:rsid w:val="0D5F19BA"/>
    <w:rsid w:val="0EC83E9C"/>
    <w:rsid w:val="0F317386"/>
    <w:rsid w:val="10CA10DF"/>
    <w:rsid w:val="126B0E01"/>
    <w:rsid w:val="12BE53D5"/>
    <w:rsid w:val="13497394"/>
    <w:rsid w:val="152F6116"/>
    <w:rsid w:val="159D39C7"/>
    <w:rsid w:val="16465E0D"/>
    <w:rsid w:val="169E63F3"/>
    <w:rsid w:val="16A90D48"/>
    <w:rsid w:val="16B661AB"/>
    <w:rsid w:val="16F05D79"/>
    <w:rsid w:val="18C1177B"/>
    <w:rsid w:val="1AC63078"/>
    <w:rsid w:val="1BFB2261"/>
    <w:rsid w:val="1C502276"/>
    <w:rsid w:val="1C984EE8"/>
    <w:rsid w:val="1D351240"/>
    <w:rsid w:val="1D9A07EC"/>
    <w:rsid w:val="1F5C21FD"/>
    <w:rsid w:val="20407429"/>
    <w:rsid w:val="207D68CF"/>
    <w:rsid w:val="221B63A0"/>
    <w:rsid w:val="22C00CF5"/>
    <w:rsid w:val="23C40371"/>
    <w:rsid w:val="23D44A89"/>
    <w:rsid w:val="265754CC"/>
    <w:rsid w:val="27337CE7"/>
    <w:rsid w:val="27AE3812"/>
    <w:rsid w:val="27D72D69"/>
    <w:rsid w:val="27E7419C"/>
    <w:rsid w:val="2CA62D0A"/>
    <w:rsid w:val="2D1660E1"/>
    <w:rsid w:val="2D35364D"/>
    <w:rsid w:val="2D6A1F89"/>
    <w:rsid w:val="2FA774C5"/>
    <w:rsid w:val="2FED0C50"/>
    <w:rsid w:val="2FF124EE"/>
    <w:rsid w:val="31F53F94"/>
    <w:rsid w:val="328A09D8"/>
    <w:rsid w:val="34156AB3"/>
    <w:rsid w:val="34A35D81"/>
    <w:rsid w:val="352C35CA"/>
    <w:rsid w:val="36806379"/>
    <w:rsid w:val="36DB3EF8"/>
    <w:rsid w:val="3793032E"/>
    <w:rsid w:val="3DA6700D"/>
    <w:rsid w:val="3E6F38A3"/>
    <w:rsid w:val="3E927592"/>
    <w:rsid w:val="40BF0639"/>
    <w:rsid w:val="410C362B"/>
    <w:rsid w:val="431C1B20"/>
    <w:rsid w:val="43BB4E95"/>
    <w:rsid w:val="44E67CEF"/>
    <w:rsid w:val="45A71B75"/>
    <w:rsid w:val="47BC567F"/>
    <w:rsid w:val="4815139A"/>
    <w:rsid w:val="488B752C"/>
    <w:rsid w:val="49CD5922"/>
    <w:rsid w:val="4BF26F96"/>
    <w:rsid w:val="4C2D08FA"/>
    <w:rsid w:val="4CFB4554"/>
    <w:rsid w:val="4EC372F3"/>
    <w:rsid w:val="4F1418FD"/>
    <w:rsid w:val="50811214"/>
    <w:rsid w:val="50D70E34"/>
    <w:rsid w:val="51937451"/>
    <w:rsid w:val="51E27A91"/>
    <w:rsid w:val="52EC6E19"/>
    <w:rsid w:val="52F67C97"/>
    <w:rsid w:val="53283BC9"/>
    <w:rsid w:val="53A07C03"/>
    <w:rsid w:val="53CF63F6"/>
    <w:rsid w:val="57601B83"/>
    <w:rsid w:val="5875165E"/>
    <w:rsid w:val="59B37CF5"/>
    <w:rsid w:val="5DFD637E"/>
    <w:rsid w:val="5E4044BD"/>
    <w:rsid w:val="61785D1C"/>
    <w:rsid w:val="61A905CB"/>
    <w:rsid w:val="63660521"/>
    <w:rsid w:val="63B20CCB"/>
    <w:rsid w:val="6424218B"/>
    <w:rsid w:val="6497295D"/>
    <w:rsid w:val="65DE4CE7"/>
    <w:rsid w:val="67BD092C"/>
    <w:rsid w:val="68F44821"/>
    <w:rsid w:val="692A0243"/>
    <w:rsid w:val="6B1E5B86"/>
    <w:rsid w:val="6B286A04"/>
    <w:rsid w:val="6BC04E8F"/>
    <w:rsid w:val="6DD8201C"/>
    <w:rsid w:val="6E1F40EF"/>
    <w:rsid w:val="705A7660"/>
    <w:rsid w:val="705B6F34"/>
    <w:rsid w:val="70F84783"/>
    <w:rsid w:val="71A16228"/>
    <w:rsid w:val="71C54FAD"/>
    <w:rsid w:val="720A29C0"/>
    <w:rsid w:val="721101F2"/>
    <w:rsid w:val="73217FC1"/>
    <w:rsid w:val="73D019E7"/>
    <w:rsid w:val="74EB6ABA"/>
    <w:rsid w:val="77420E4E"/>
    <w:rsid w:val="79B0134A"/>
    <w:rsid w:val="7A537AA0"/>
    <w:rsid w:val="7A5B1672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autoSpaceDE w:val="0"/>
      <w:autoSpaceDN w:val="0"/>
      <w:adjustRightInd w:val="0"/>
      <w:spacing w:line="480" w:lineRule="atLeast"/>
      <w:ind w:left="578" w:hanging="578"/>
      <w:jc w:val="left"/>
      <w:textAlignment w:val="baseline"/>
      <w:outlineLvl w:val="1"/>
    </w:pPr>
    <w:rPr>
      <w:spacing w:val="8"/>
      <w:kern w:val="0"/>
      <w:sz w:val="28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7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 w:val="24"/>
    </w:rPr>
  </w:style>
  <w:style w:type="paragraph" w:styleId="4">
    <w:name w:val="Body Text"/>
    <w:basedOn w:val="1"/>
    <w:next w:val="1"/>
    <w:unhideWhenUsed/>
    <w:qFormat/>
    <w:uiPriority w:val="1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next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Quote1"/>
    <w:basedOn w:val="1"/>
    <w:next w:val="1"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9">
    <w:name w:val="toc 1"/>
    <w:next w:val="1"/>
    <w:qFormat/>
    <w:uiPriority w:val="39"/>
    <w:pPr>
      <w:widowControl w:val="0"/>
      <w:spacing w:line="480" w:lineRule="auto"/>
    </w:pPr>
    <w:rPr>
      <w:rFonts w:ascii="等线 Light" w:hAnsi="Times New Roman" w:eastAsia="黑体" w:cs="Times New Roman"/>
      <w:bCs/>
      <w:caps/>
      <w:kern w:val="2"/>
      <w:sz w:val="30"/>
      <w:szCs w:val="24"/>
      <w:lang w:val="en-US" w:eastAsia="zh-CN" w:bidi="ar-SA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99"/>
    <w:rPr>
      <w:color w:val="0000FF"/>
      <w:u w:val="single"/>
    </w:rPr>
  </w:style>
  <w:style w:type="paragraph" w:customStyle="1" w:styleId="16">
    <w:name w:val="正文缩进（大）"/>
    <w:qFormat/>
    <w:uiPriority w:val="0"/>
    <w:pPr>
      <w:widowControl w:val="0"/>
      <w:spacing w:line="360" w:lineRule="auto"/>
      <w:ind w:right="480"/>
      <w:jc w:val="both"/>
    </w:pPr>
    <w:rPr>
      <w:rFonts w:ascii="Times New Roman" w:hAnsi="Times New Roman" w:eastAsia="宋体" w:cs="Times New Roman"/>
      <w:spacing w:val="22"/>
      <w:kern w:val="2"/>
      <w:sz w:val="32"/>
      <w:szCs w:val="32"/>
      <w:lang w:val="en-US" w:eastAsia="zh-CN" w:bidi="ar-SA"/>
    </w:rPr>
  </w:style>
  <w:style w:type="character" w:customStyle="1" w:styleId="17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18">
    <w:name w:val="样式 首行缩进:  2 字符"/>
    <w:basedOn w:val="1"/>
    <w:qFormat/>
    <w:uiPriority w:val="0"/>
    <w:pPr>
      <w:jc w:val="left"/>
    </w:pPr>
    <w:rPr>
      <w:rFonts w:ascii="宋体" w:hAnsi="宋体" w:cs="宋体"/>
      <w:color w:val="000000"/>
    </w:rPr>
  </w:style>
  <w:style w:type="paragraph" w:customStyle="1" w:styleId="19">
    <w:name w:val="Table Paragraph"/>
    <w:basedOn w:val="20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20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1851</Words>
  <Characters>1895</Characters>
  <Lines>11</Lines>
  <Paragraphs>3</Paragraphs>
  <TotalTime>1</TotalTime>
  <ScaleCrop>false</ScaleCrop>
  <LinksUpToDate>false</LinksUpToDate>
  <CharactersWithSpaces>2336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2022-09-29T14:10:00Z</dcterms:created>
  <dc:creator>博</dc:creator>
  <cp:lastModifiedBy>WGH•ngu</cp:lastModifiedBy>
  <cp:lastPrinted>2023-07-19T00:27:00Z</cp:lastPrinted>
  <dcterms:modified xsi:type="dcterms:W3CDTF">2023-08-08T11:31:44Z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DF719DF21AEE458690FDFDB40668BAD0_13</vt:lpwstr>
  </property>
</Properties>
</file>