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rPr>
          <w:rFonts w:ascii="黑体" w:hAnsi="黑体" w:eastAsia="黑体" w:cs="黑体"/>
          <w:sz w:val="48"/>
          <w:szCs w:val="48"/>
        </w:rPr>
      </w:pPr>
    </w:p>
    <w:p>
      <w:pPr>
        <w:spacing w:line="720" w:lineRule="auto"/>
        <w:jc w:val="center"/>
        <w:rPr>
          <w:rFonts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赤峰市医院病理科室内检测服务采购</w:t>
      </w: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项目</w:t>
      </w:r>
      <w:r>
        <w:rPr>
          <w:rFonts w:hint="eastAsia" w:ascii="黑体" w:hAnsi="黑体" w:eastAsia="黑体" w:cs="黑体"/>
          <w:sz w:val="48"/>
          <w:szCs w:val="48"/>
        </w:rPr>
        <w:t>院内议价响应文件</w:t>
      </w:r>
    </w:p>
    <w:p/>
    <w:p>
      <w:pPr>
        <w:jc w:val="center"/>
        <w:rPr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（正本/副本）</w:t>
      </w:r>
    </w:p>
    <w:p/>
    <w:p/>
    <w:p/>
    <w:p/>
    <w:p/>
    <w:p>
      <w:pPr>
        <w:pStyle w:val="2"/>
        <w:ind w:firstLine="480"/>
      </w:pPr>
    </w:p>
    <w:p>
      <w:pPr>
        <w:pStyle w:val="2"/>
        <w:ind w:firstLine="480"/>
      </w:pPr>
    </w:p>
    <w:p>
      <w:pPr>
        <w:pStyle w:val="2"/>
        <w:ind w:firstLine="480"/>
      </w:pPr>
    </w:p>
    <w:p/>
    <w:p/>
    <w:p/>
    <w:p/>
    <w:p>
      <w:pPr>
        <w:rPr>
          <w:b/>
          <w:bCs/>
        </w:rPr>
      </w:pPr>
    </w:p>
    <w:p>
      <w:pPr>
        <w:wordWrap w:val="0"/>
        <w:spacing w:before="312" w:beforeLines="100"/>
        <w:ind w:right="482" w:firstLine="1385" w:firstLineChars="431"/>
        <w:rPr>
          <w:rFonts w:ascii="仿宋" w:hAnsi="仿宋" w:eastAsia="仿宋" w:cs="Arial"/>
          <w:b/>
          <w:color w:val="000000"/>
          <w:sz w:val="32"/>
          <w:szCs w:val="32"/>
        </w:rPr>
      </w:pPr>
      <w:r>
        <w:rPr>
          <w:rFonts w:hint="eastAsia" w:ascii="仿宋" w:hAnsi="仿宋" w:eastAsia="仿宋" w:cs="Arial"/>
          <w:b/>
          <w:color w:val="000000"/>
          <w:sz w:val="32"/>
          <w:szCs w:val="32"/>
        </w:rPr>
        <w:t>响应单位：</w:t>
      </w:r>
    </w:p>
    <w:p>
      <w:pPr>
        <w:wordWrap w:val="0"/>
        <w:spacing w:line="360" w:lineRule="auto"/>
        <w:ind w:right="480" w:firstLine="1385" w:firstLineChars="431"/>
        <w:rPr>
          <w:rFonts w:ascii="仿宋" w:hAnsi="仿宋" w:eastAsia="仿宋" w:cs="Times New Roman"/>
          <w:b/>
          <w:bCs/>
          <w:sz w:val="32"/>
          <w:szCs w:val="32"/>
        </w:rPr>
      </w:pPr>
      <w:r>
        <w:rPr>
          <w:rFonts w:hint="eastAsia" w:ascii="仿宋" w:hAnsi="仿宋" w:eastAsia="仿宋" w:cs="Times New Roman"/>
          <w:b/>
          <w:bCs/>
          <w:sz w:val="32"/>
          <w:szCs w:val="32"/>
        </w:rPr>
        <w:t>联 系 人：</w:t>
      </w:r>
    </w:p>
    <w:p>
      <w:pPr>
        <w:wordWrap w:val="0"/>
        <w:spacing w:line="360" w:lineRule="auto"/>
        <w:ind w:right="480" w:firstLine="1385" w:firstLineChars="431"/>
        <w:rPr>
          <w:rFonts w:ascii="仿宋" w:hAnsi="仿宋" w:eastAsia="仿宋" w:cs="Times New Roman"/>
          <w:b/>
          <w:bCs/>
          <w:sz w:val="32"/>
          <w:szCs w:val="32"/>
        </w:rPr>
      </w:pPr>
      <w:r>
        <w:rPr>
          <w:rFonts w:hint="eastAsia" w:ascii="仿宋" w:hAnsi="仿宋" w:eastAsia="仿宋" w:cs="Times New Roman"/>
          <w:b/>
          <w:bCs/>
          <w:sz w:val="32"/>
          <w:szCs w:val="32"/>
        </w:rPr>
        <w:t>联系电话：</w:t>
      </w:r>
    </w:p>
    <w:p>
      <w:pPr>
        <w:wordWrap w:val="0"/>
        <w:spacing w:line="360" w:lineRule="auto"/>
        <w:ind w:right="482"/>
        <w:rPr>
          <w:rFonts w:ascii="仿宋" w:hAnsi="仿宋" w:eastAsia="仿宋" w:cs="Arial"/>
          <w:color w:val="000000"/>
          <w:sz w:val="32"/>
          <w:szCs w:val="32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Arial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Arial"/>
          <w:b/>
          <w:bCs/>
          <w:color w:val="000000"/>
          <w:sz w:val="32"/>
          <w:szCs w:val="32"/>
        </w:rPr>
        <w:t>202</w:t>
      </w:r>
      <w:r>
        <w:rPr>
          <w:rFonts w:ascii="仿宋" w:hAnsi="仿宋" w:eastAsia="仿宋" w:cs="Arial"/>
          <w:b/>
          <w:bCs/>
          <w:color w:val="000000"/>
          <w:sz w:val="32"/>
          <w:szCs w:val="32"/>
        </w:rPr>
        <w:t>3</w:t>
      </w:r>
      <w:r>
        <w:rPr>
          <w:rFonts w:hint="eastAsia" w:ascii="仿宋" w:hAnsi="仿宋" w:eastAsia="仿宋" w:cs="Arial"/>
          <w:b/>
          <w:bCs/>
          <w:color w:val="000000"/>
          <w:sz w:val="32"/>
          <w:szCs w:val="32"/>
        </w:rPr>
        <w:t>年</w:t>
      </w:r>
      <w:r>
        <w:rPr>
          <w:rFonts w:hint="eastAsia" w:ascii="仿宋" w:hAnsi="仿宋" w:eastAsia="仿宋" w:cs="Arial"/>
          <w:b/>
          <w:bCs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Arial"/>
          <w:b/>
          <w:bCs/>
          <w:color w:val="000000"/>
          <w:sz w:val="32"/>
          <w:szCs w:val="32"/>
        </w:rPr>
        <w:t>月</w:t>
      </w:r>
    </w:p>
    <w:p>
      <w:pPr>
        <w:pStyle w:val="2"/>
        <w:ind w:firstLine="0" w:firstLineChars="0"/>
        <w:jc w:val="center"/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jc w:val="center"/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目 录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一、院内议价响应函（模板）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二、报价表（模板）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三、供应商资格证明文件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一、院内议价响应函（格式）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赤峰市医院：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根据贵方为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采购项目的采购邀请,签字代表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（姓名、职务）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经正式授权并代表供应商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提交下述文件：</w:t>
      </w:r>
    </w:p>
    <w:p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响应文件正本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份，副本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报价表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院内议价文件中供应商须知和采购需求提供的有关文件。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据此，我方在此郑重承诺：</w:t>
      </w:r>
    </w:p>
    <w:p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我方提交的投标文件资料是完整的、真实的和准确的。</w:t>
      </w:r>
    </w:p>
    <w:p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我方将按院内议价文件的规定、承诺等履行合同责任和义务。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投标人名称：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法定代表人签字或签章：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授权代表联系电话：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</w:t>
      </w:r>
    </w:p>
    <w:p>
      <w:pPr>
        <w:pStyle w:val="2"/>
        <w:ind w:firstLine="0" w:firstLineChars="0"/>
        <w:jc w:val="right"/>
        <w:rPr>
          <w:rFonts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年    月    日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二、报价表（格式）</w:t>
      </w:r>
    </w:p>
    <w:p>
      <w:pPr>
        <w:pStyle w:val="2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  <w:highlight w:val="yellow"/>
          <w:lang w:val="en-US" w:eastAsia="zh-CN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项目名称：赤峰市医院病理科室内检测服务采购</w:t>
      </w: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项目</w:t>
      </w:r>
    </w:p>
    <w:tbl>
      <w:tblPr>
        <w:tblStyle w:val="10"/>
        <w:tblW w:w="5000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83"/>
        <w:gridCol w:w="2682"/>
        <w:gridCol w:w="2281"/>
        <w:gridCol w:w="1576"/>
        <w:gridCol w:w="1214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60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36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服务内容</w:t>
            </w:r>
          </w:p>
        </w:tc>
        <w:tc>
          <w:tcPr>
            <w:tcW w:w="94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最高限价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（元）</w:t>
            </w:r>
          </w:p>
        </w:tc>
        <w:tc>
          <w:tcPr>
            <w:tcW w:w="72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投标报价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（元）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28" w:hRule="atLeast"/>
        </w:trPr>
        <w:tc>
          <w:tcPr>
            <w:tcW w:w="350" w:type="pc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1</w:t>
            </w:r>
          </w:p>
        </w:tc>
        <w:tc>
          <w:tcPr>
            <w:tcW w:w="1608" w:type="pc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474747"/>
                <w:spacing w:val="0"/>
                <w:sz w:val="24"/>
                <w:szCs w:val="24"/>
                <w:lang w:val="en-US" w:eastAsia="zh-CN"/>
              </w:rPr>
              <w:t>赤峰市医院病理科室内检测服务采购项目</w:t>
            </w:r>
          </w:p>
        </w:tc>
        <w:tc>
          <w:tcPr>
            <w:tcW w:w="1368" w:type="pc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474747"/>
                <w:spacing w:val="0"/>
                <w:sz w:val="24"/>
                <w:szCs w:val="24"/>
                <w:highlight w:val="none"/>
                <w:lang w:val="en-US" w:eastAsia="zh-CN"/>
              </w:rPr>
            </w:pPr>
            <w:bookmarkStart w:id="0" w:name="_GoBack"/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474747"/>
                <w:spacing w:val="0"/>
                <w:sz w:val="24"/>
                <w:szCs w:val="24"/>
                <w:highlight w:val="none"/>
                <w:lang w:val="en-US" w:eastAsia="zh-CN"/>
              </w:rPr>
              <w:t>1.检测要求：对病理科室内13个点位进行甲醛、二甲苯检测。</w:t>
            </w:r>
          </w:p>
          <w:p>
            <w:pPr>
              <w:widowControl/>
              <w:spacing w:before="60" w:after="60" w:line="18" w:lineRule="atLeast"/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474747"/>
                <w:spacing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474747"/>
                <w:spacing w:val="0"/>
                <w:sz w:val="24"/>
                <w:szCs w:val="24"/>
                <w:highlight w:val="none"/>
                <w:lang w:val="en-US" w:eastAsia="zh-CN"/>
              </w:rPr>
              <w:t>2.检测报告要求：纸质版一式两份。报告表的编制标准及规范必须严格按照现行的国家、地方及行业标准和规范执行。</w:t>
            </w:r>
          </w:p>
          <w:p>
            <w:pPr>
              <w:widowControl/>
              <w:spacing w:before="60" w:after="60" w:line="18" w:lineRule="atLeast"/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474747"/>
                <w:spacing w:val="0"/>
                <w:sz w:val="24"/>
                <w:szCs w:val="24"/>
                <w:highlight w:val="none"/>
                <w:lang w:val="en-US" w:eastAsia="zh-CN"/>
              </w:rPr>
              <w:t>3.每年监测一次，自采集样本日起10个工作日内完成检测工作，检测工作完成之日起10个工作日内完成正式报告的签发。</w:t>
            </w:r>
            <w:bookmarkEnd w:id="0"/>
          </w:p>
        </w:tc>
        <w:tc>
          <w:tcPr>
            <w:tcW w:w="944" w:type="pc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474747"/>
                <w:spacing w:val="0"/>
                <w:sz w:val="24"/>
                <w:szCs w:val="24"/>
                <w:lang w:val="en-US" w:eastAsia="zh-CN"/>
              </w:rPr>
              <w:t>8500</w:t>
            </w:r>
          </w:p>
        </w:tc>
        <w:tc>
          <w:tcPr>
            <w:tcW w:w="72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4271" w:type="pct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b/>
                <w:bCs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）</w:t>
            </w:r>
          </w:p>
        </w:tc>
        <w:tc>
          <w:tcPr>
            <w:tcW w:w="72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</w:tr>
    </w:tbl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</w:p>
    <w:p>
      <w:pPr>
        <w:pStyle w:val="2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供应商名称（盖章）：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</w:t>
      </w:r>
    </w:p>
    <w:p>
      <w:pPr>
        <w:pStyle w:val="2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供应商授权代表签字：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</w:t>
      </w:r>
    </w:p>
    <w:p>
      <w:pPr>
        <w:pStyle w:val="2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日期：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tabs>
          <w:tab w:val="left" w:pos="7580"/>
        </w:tabs>
        <w:spacing w:line="440" w:lineRule="exact"/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注：</w:t>
      </w:r>
      <w:r>
        <w:rPr>
          <w:rFonts w:ascii="仿宋_GB2312" w:hAnsi="宋体" w:eastAsia="仿宋_GB2312" w:cs="Arial"/>
          <w:b/>
          <w:bCs/>
          <w:color w:val="000000"/>
        </w:rPr>
        <w:tab/>
      </w:r>
    </w:p>
    <w:p>
      <w:pPr>
        <w:pStyle w:val="2"/>
        <w:numPr>
          <w:ilvl w:val="0"/>
          <w:numId w:val="3"/>
        </w:numPr>
        <w:spacing w:line="44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报价如高于限价视为无效。</w:t>
      </w:r>
    </w:p>
    <w:p>
      <w:pPr>
        <w:pStyle w:val="2"/>
        <w:numPr>
          <w:ilvl w:val="0"/>
          <w:numId w:val="3"/>
        </w:numPr>
        <w:spacing w:line="44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此表的投标总价应和分项报价表中的总价相一致；</w:t>
      </w:r>
    </w:p>
    <w:p>
      <w:pPr>
        <w:pStyle w:val="2"/>
        <w:numPr>
          <w:ilvl w:val="0"/>
          <w:numId w:val="3"/>
        </w:numPr>
        <w:spacing w:line="44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投标报价应包含与本项目有关的全部费用；</w:t>
      </w:r>
    </w:p>
    <w:p>
      <w:pPr>
        <w:pStyle w:val="2"/>
        <w:numPr>
          <w:ilvl w:val="0"/>
          <w:numId w:val="3"/>
        </w:numPr>
        <w:spacing w:line="44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开标一览表必须有正式授权代表或法定代表人签字或盖章，否则按无效投标处理。</w:t>
      </w:r>
    </w:p>
    <w:p>
      <w:pPr>
        <w:pStyle w:val="2"/>
        <w:spacing w:line="240" w:lineRule="auto"/>
        <w:ind w:firstLine="0" w:firstLineChars="0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ind w:firstLine="0" w:firstLineChars="0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最终报价（会议现场手填）</w:t>
      </w:r>
    </w:p>
    <w:tbl>
      <w:tblPr>
        <w:tblStyle w:val="10"/>
        <w:tblW w:w="4998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3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6" w:hRule="atLeast"/>
        </w:trPr>
        <w:tc>
          <w:tcPr>
            <w:tcW w:w="50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）</w:t>
            </w:r>
          </w:p>
          <w:p>
            <w:pPr>
              <w:pStyle w:val="2"/>
              <w:ind w:firstLine="560"/>
              <w:rPr>
                <w:lang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  <w:lang w:bidi="ar"/>
              </w:rPr>
              <w:t xml:space="preserve">                       </w:t>
            </w: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>投标人签字：</w:t>
            </w:r>
          </w:p>
        </w:tc>
      </w:tr>
    </w:tbl>
    <w:p>
      <w:pPr>
        <w:pStyle w:val="2"/>
        <w:ind w:firstLine="0" w:firstLineChars="0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三、供应商资格证明文件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（一）有效的法人营业执照（副本复印件加盖公章）；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（二）法定代表人授权书原件；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（三）须具有履行合同所必需的设备和专业技术能力承诺；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（四）参加采购活动前三年内，在经营活动中无重大违法记录的承诺书原件；</w:t>
      </w:r>
    </w:p>
    <w:p>
      <w:pPr>
        <w:pStyle w:val="2"/>
        <w:ind w:firstLine="560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（五）检验检测机构资质认定证书。</w:t>
      </w:r>
    </w:p>
    <w:p>
      <w:pPr>
        <w:pStyle w:val="2"/>
        <w:ind w:firstLine="560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（六）全职的检测人员、具有相关评价检测培训合格证件。另外的质量监督人员的高级职称及评价检测培训合格证明。</w:t>
      </w:r>
    </w:p>
    <w:p>
      <w:pPr>
        <w:pStyle w:val="2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（七）应提供在有效期内的检定/校准证书。</w:t>
      </w:r>
    </w:p>
    <w:p>
      <w:pPr>
        <w:pStyle w:val="2"/>
        <w:ind w:firstLine="0" w:firstLineChars="0"/>
        <w:jc w:val="left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 xml:space="preserve">    （八）与本项目或者类似项目企业业绩，业绩认定须提供中标（交）通知书或合同协议书证明。</w:t>
      </w: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（一）有效的法人营业执照（副本复印件加盖公章）</w:t>
      </w: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（二）法定代表人授权书原件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本授权书于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日签字生效，特此声明。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法定代表人签字或盖章：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投标人单位公章：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被授权人姓名：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职　　　　务：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电　　　　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附：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1.法定代表人身份证正反面复印件并加盖投标人单位公章；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2.被授权人身份证正反面复印件并加盖投标人单位公章。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履行合同所必需的设备和专业技术能力证明承诺书原件；</w:t>
      </w: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无重大违法记录的承诺书原件（三年内）</w:t>
      </w: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  <w:t>检验检测机构资质认定证书。</w:t>
      </w: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  <w:t>检测人员、质量监督人员的相关评价检测培训合格证件。</w:t>
      </w: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numPr>
          <w:numId w:val="0"/>
        </w:numPr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</w:pPr>
    </w:p>
    <w:p>
      <w:pPr>
        <w:pStyle w:val="2"/>
        <w:numPr>
          <w:numId w:val="0"/>
        </w:numPr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</w:pPr>
    </w:p>
    <w:p>
      <w:pPr>
        <w:pStyle w:val="2"/>
        <w:numPr>
          <w:numId w:val="0"/>
        </w:numPr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</w:pPr>
    </w:p>
    <w:p>
      <w:pPr>
        <w:pStyle w:val="2"/>
        <w:numPr>
          <w:numId w:val="0"/>
        </w:numPr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  <w:t>（七）相关检测设备在有效期内的检定/校准证书。</w:t>
      </w: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numPr>
          <w:numId w:val="0"/>
        </w:numPr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</w:pPr>
    </w:p>
    <w:p>
      <w:pPr>
        <w:pStyle w:val="2"/>
        <w:numPr>
          <w:numId w:val="0"/>
        </w:numPr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  <w:t>（八）与本项目或者类似项目企业业绩，业绩认定须提供中标（成交）通知书或合同协议书证明。</w:t>
      </w: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sectPr>
      <w:type w:val="continuous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C49294"/>
    <w:multiLevelType w:val="singleLevel"/>
    <w:tmpl w:val="88C4929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A3B1930"/>
    <w:multiLevelType w:val="singleLevel"/>
    <w:tmpl w:val="9A3B1930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77B109D"/>
    <w:multiLevelType w:val="singleLevel"/>
    <w:tmpl w:val="B77B10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7BD5740"/>
    <w:multiLevelType w:val="singleLevel"/>
    <w:tmpl w:val="57BD574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hkN2Q0MTQ3YWZlYzNlYjZmMzU3NzlkMzljMTNiNDgifQ=="/>
  </w:docVars>
  <w:rsids>
    <w:rsidRoot w:val="2D35364D"/>
    <w:rsid w:val="00006E14"/>
    <w:rsid w:val="00012D7B"/>
    <w:rsid w:val="0003610E"/>
    <w:rsid w:val="00037C2E"/>
    <w:rsid w:val="00061DC9"/>
    <w:rsid w:val="0008434B"/>
    <w:rsid w:val="000B6614"/>
    <w:rsid w:val="00121EB1"/>
    <w:rsid w:val="00133583"/>
    <w:rsid w:val="0014764B"/>
    <w:rsid w:val="001F2764"/>
    <w:rsid w:val="002064CB"/>
    <w:rsid w:val="00234541"/>
    <w:rsid w:val="002A2F63"/>
    <w:rsid w:val="002B71FC"/>
    <w:rsid w:val="002E3DCE"/>
    <w:rsid w:val="00300B18"/>
    <w:rsid w:val="00376591"/>
    <w:rsid w:val="003A1A08"/>
    <w:rsid w:val="003A5124"/>
    <w:rsid w:val="003B48D3"/>
    <w:rsid w:val="0040019F"/>
    <w:rsid w:val="00463AF9"/>
    <w:rsid w:val="004E7B05"/>
    <w:rsid w:val="0052200D"/>
    <w:rsid w:val="00526567"/>
    <w:rsid w:val="00532803"/>
    <w:rsid w:val="00535E20"/>
    <w:rsid w:val="00543E8F"/>
    <w:rsid w:val="0057640D"/>
    <w:rsid w:val="005B059A"/>
    <w:rsid w:val="005B6A0A"/>
    <w:rsid w:val="005B7DCA"/>
    <w:rsid w:val="005D3A7D"/>
    <w:rsid w:val="0062593B"/>
    <w:rsid w:val="00651993"/>
    <w:rsid w:val="00682C29"/>
    <w:rsid w:val="006A0AD5"/>
    <w:rsid w:val="006A18AC"/>
    <w:rsid w:val="006E0843"/>
    <w:rsid w:val="006E3C76"/>
    <w:rsid w:val="006F78D9"/>
    <w:rsid w:val="00715FB2"/>
    <w:rsid w:val="00724288"/>
    <w:rsid w:val="00745705"/>
    <w:rsid w:val="00745E2E"/>
    <w:rsid w:val="00764326"/>
    <w:rsid w:val="007747DE"/>
    <w:rsid w:val="00776230"/>
    <w:rsid w:val="00783A7F"/>
    <w:rsid w:val="0078591B"/>
    <w:rsid w:val="007C5EB3"/>
    <w:rsid w:val="007D04C7"/>
    <w:rsid w:val="007D2E60"/>
    <w:rsid w:val="007E51AD"/>
    <w:rsid w:val="008104E6"/>
    <w:rsid w:val="00877786"/>
    <w:rsid w:val="00882FF9"/>
    <w:rsid w:val="00886621"/>
    <w:rsid w:val="008A3E4B"/>
    <w:rsid w:val="008A6838"/>
    <w:rsid w:val="008B5615"/>
    <w:rsid w:val="00902A09"/>
    <w:rsid w:val="00904D99"/>
    <w:rsid w:val="00925D30"/>
    <w:rsid w:val="00942496"/>
    <w:rsid w:val="009B44FA"/>
    <w:rsid w:val="009B47F7"/>
    <w:rsid w:val="00A91533"/>
    <w:rsid w:val="00A93874"/>
    <w:rsid w:val="00B00625"/>
    <w:rsid w:val="00B15F08"/>
    <w:rsid w:val="00B40BE0"/>
    <w:rsid w:val="00B63B2C"/>
    <w:rsid w:val="00C24B00"/>
    <w:rsid w:val="00C26433"/>
    <w:rsid w:val="00C327CE"/>
    <w:rsid w:val="00C40988"/>
    <w:rsid w:val="00C43D7C"/>
    <w:rsid w:val="00C95AF1"/>
    <w:rsid w:val="00CA3865"/>
    <w:rsid w:val="00CE3EF1"/>
    <w:rsid w:val="00CF7B32"/>
    <w:rsid w:val="00D127CC"/>
    <w:rsid w:val="00D23E64"/>
    <w:rsid w:val="00D26ADD"/>
    <w:rsid w:val="00D3086F"/>
    <w:rsid w:val="00D31254"/>
    <w:rsid w:val="00D4653D"/>
    <w:rsid w:val="00E24680"/>
    <w:rsid w:val="00E65780"/>
    <w:rsid w:val="00E74727"/>
    <w:rsid w:val="00EB0DDB"/>
    <w:rsid w:val="00EB3468"/>
    <w:rsid w:val="00EB5915"/>
    <w:rsid w:val="00F03E4D"/>
    <w:rsid w:val="00F1527E"/>
    <w:rsid w:val="00F70084"/>
    <w:rsid w:val="00FB3FD9"/>
    <w:rsid w:val="00FE2DB5"/>
    <w:rsid w:val="00FF6E58"/>
    <w:rsid w:val="01877078"/>
    <w:rsid w:val="05B80C59"/>
    <w:rsid w:val="0A55718B"/>
    <w:rsid w:val="0A73514E"/>
    <w:rsid w:val="0E163C97"/>
    <w:rsid w:val="10CA10DF"/>
    <w:rsid w:val="16A90D48"/>
    <w:rsid w:val="1C916A6D"/>
    <w:rsid w:val="1D351240"/>
    <w:rsid w:val="2519649B"/>
    <w:rsid w:val="2D35364D"/>
    <w:rsid w:val="352C35CA"/>
    <w:rsid w:val="3E817133"/>
    <w:rsid w:val="40BF0639"/>
    <w:rsid w:val="411E7924"/>
    <w:rsid w:val="43931DE2"/>
    <w:rsid w:val="48013092"/>
    <w:rsid w:val="4BF26F96"/>
    <w:rsid w:val="4D5A571F"/>
    <w:rsid w:val="521A722A"/>
    <w:rsid w:val="52AA4A52"/>
    <w:rsid w:val="52F67C97"/>
    <w:rsid w:val="545253A1"/>
    <w:rsid w:val="5862192B"/>
    <w:rsid w:val="59B37CF5"/>
    <w:rsid w:val="5BA75F0B"/>
    <w:rsid w:val="61355E2F"/>
    <w:rsid w:val="63B20CCB"/>
    <w:rsid w:val="649C3327"/>
    <w:rsid w:val="6C7F08A6"/>
    <w:rsid w:val="6D1C4347"/>
    <w:rsid w:val="717F3F9C"/>
    <w:rsid w:val="724D1E21"/>
    <w:rsid w:val="73A62BBC"/>
    <w:rsid w:val="752124FA"/>
    <w:rsid w:val="79B0134A"/>
    <w:rsid w:val="7A537AA0"/>
    <w:rsid w:val="7A5B1672"/>
    <w:rsid w:val="7EC00FD6"/>
    <w:rsid w:val="7ED22AB7"/>
    <w:rsid w:val="7FF44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1" w:semiHidden="0" w:name="Body Text"/>
    <w:lsdException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link w:val="16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 w:val="24"/>
    </w:rPr>
  </w:style>
  <w:style w:type="paragraph" w:styleId="3">
    <w:name w:val="Body Text"/>
    <w:basedOn w:val="1"/>
    <w:next w:val="4"/>
    <w:unhideWhenUsed/>
    <w:qFormat/>
    <w:uiPriority w:val="1"/>
    <w:pPr>
      <w:spacing w:after="120"/>
    </w:pPr>
  </w:style>
  <w:style w:type="paragraph" w:styleId="4">
    <w:name w:val="header"/>
    <w:basedOn w:val="1"/>
    <w:next w:val="5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5">
    <w:name w:val="Quote1"/>
    <w:basedOn w:val="1"/>
    <w:next w:val="1"/>
    <w:qFormat/>
    <w:uiPriority w:val="99"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6">
    <w:name w:val="Plain Text"/>
    <w:basedOn w:val="1"/>
    <w:uiPriority w:val="0"/>
    <w:rPr>
      <w:rFonts w:ascii="宋体" w:hAnsi="Courier New"/>
    </w:rPr>
  </w:style>
  <w:style w:type="paragraph" w:styleId="7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8">
    <w:name w:val="toc 1"/>
    <w:next w:val="1"/>
    <w:qFormat/>
    <w:uiPriority w:val="39"/>
    <w:pPr>
      <w:widowControl w:val="0"/>
      <w:spacing w:line="480" w:lineRule="auto"/>
    </w:pPr>
    <w:rPr>
      <w:rFonts w:ascii="等线 Light" w:hAnsi="Times New Roman" w:eastAsia="黑体" w:cs="Times New Roman"/>
      <w:bCs/>
      <w:caps/>
      <w:kern w:val="2"/>
      <w:sz w:val="30"/>
      <w:szCs w:val="24"/>
      <w:lang w:val="en-US" w:eastAsia="zh-CN" w:bidi="ar-SA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1">
    <w:name w:val="Table Grid"/>
    <w:basedOn w:val="10"/>
    <w:unhideWhenUsed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qFormat/>
    <w:uiPriority w:val="0"/>
  </w:style>
  <w:style w:type="character" w:styleId="14">
    <w:name w:val="Hyperlink"/>
    <w:qFormat/>
    <w:uiPriority w:val="99"/>
    <w:rPr>
      <w:color w:val="0000FF"/>
      <w:u w:val="single"/>
    </w:rPr>
  </w:style>
  <w:style w:type="paragraph" w:customStyle="1" w:styleId="15">
    <w:name w:val="正文缩进（大）"/>
    <w:qFormat/>
    <w:uiPriority w:val="0"/>
    <w:pPr>
      <w:widowControl w:val="0"/>
      <w:spacing w:line="360" w:lineRule="auto"/>
      <w:ind w:right="480"/>
      <w:jc w:val="both"/>
    </w:pPr>
    <w:rPr>
      <w:rFonts w:ascii="Times New Roman" w:hAnsi="Times New Roman" w:eastAsia="宋体" w:cs="Times New Roman"/>
      <w:spacing w:val="22"/>
      <w:kern w:val="2"/>
      <w:sz w:val="32"/>
      <w:szCs w:val="32"/>
      <w:lang w:val="en-US" w:eastAsia="zh-CN" w:bidi="ar-SA"/>
    </w:rPr>
  </w:style>
  <w:style w:type="character" w:customStyle="1" w:styleId="16">
    <w:name w:val="正文缩进 字符"/>
    <w:link w:val="2"/>
    <w:qFormat/>
    <w:uiPriority w:val="0"/>
    <w:rPr>
      <w:rFonts w:ascii="Times New Roman" w:hAnsi="Times New Roman" w:eastAsia="宋体" w:cs="Times New Roman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1310</Words>
  <Characters>1324</Characters>
  <Lines>4</Lines>
  <Paragraphs>3</Paragraphs>
  <TotalTime>1</TotalTime>
  <ScaleCrop>false</ScaleCrop>
  <LinksUpToDate>false</LinksUpToDate>
  <CharactersWithSpaces>1775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2023-01-06T08:42:00Z</dcterms:created>
  <dc:creator>博</dc:creator>
  <cp:lastModifiedBy>WGH•ngu</cp:lastModifiedBy>
  <dcterms:modified xsi:type="dcterms:W3CDTF">2023-06-30T06:36:23Z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5649975384714BE191409A83A8FC8071_13</vt:lpwstr>
  </property>
</Properties>
</file>