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0942BCFB" w14:textId="2B951904" w:rsidR="00FB557E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bookmarkStart w:id="0" w:name="_Hlk191474781"/>
      <w:r w:rsidR="00F670BB" w:rsidRPr="00F670BB">
        <w:rPr>
          <w:rFonts w:ascii="黑体" w:eastAsia="黑体" w:hAnsi="黑体" w:cs="黑体" w:hint="eastAsia"/>
          <w:sz w:val="44"/>
          <w:szCs w:val="44"/>
        </w:rPr>
        <w:t>未污染的塑料制品及输液瓶（袋）回收</w:t>
      </w:r>
      <w:r w:rsidR="00FB557E" w:rsidRPr="00FB557E">
        <w:rPr>
          <w:rFonts w:ascii="黑体" w:eastAsia="黑体" w:hAnsi="黑体" w:cs="黑体" w:hint="eastAsia"/>
          <w:sz w:val="44"/>
          <w:szCs w:val="44"/>
        </w:rPr>
        <w:t>服务</w:t>
      </w:r>
      <w:bookmarkEnd w:id="0"/>
      <w:r w:rsidR="00C47C1F" w:rsidRPr="0098473D">
        <w:rPr>
          <w:rFonts w:ascii="黑体" w:eastAsia="黑体" w:hAnsi="黑体" w:cs="黑体" w:hint="eastAsia"/>
          <w:sz w:val="44"/>
          <w:szCs w:val="44"/>
        </w:rPr>
        <w:t>采购</w:t>
      </w:r>
      <w:r w:rsidR="00C47C1F"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280C6FBB" w:rsidR="00946D81" w:rsidRPr="007B227C" w:rsidRDefault="003B503C" w:rsidP="00FB55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0630FCD0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 w:rsidR="00FB557E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5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F670BB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10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2314DB98" w14:textId="0B1808DA" w:rsidR="00946D81" w:rsidRPr="00FB557E" w:rsidRDefault="003B503C" w:rsidP="00FB557E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</w:t>
      </w:r>
      <w:r w:rsidR="00F670BB" w:rsidRPr="00F670BB">
        <w:rPr>
          <w:rFonts w:ascii="仿宋" w:eastAsia="仿宋" w:hAnsi="仿宋" w:cs="Arial" w:hint="eastAsia"/>
          <w:color w:val="000000"/>
          <w:sz w:val="28"/>
          <w:szCs w:val="28"/>
        </w:rPr>
        <w:t>未污染的塑料制品及输液瓶（袋）回收服务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2932"/>
        <w:gridCol w:w="1389"/>
        <w:gridCol w:w="2623"/>
        <w:gridCol w:w="1315"/>
      </w:tblGrid>
      <w:tr w:rsidR="00F670BB" w:rsidRPr="005325B4" w14:paraId="76B1D4BA" w14:textId="77777777" w:rsidTr="003E3F97">
        <w:trPr>
          <w:trHeight w:val="706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B8AE05" w14:textId="77777777" w:rsidR="00F670BB" w:rsidRPr="005325B4" w:rsidRDefault="00F670BB" w:rsidP="003E3F97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6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8E995" w14:textId="77777777" w:rsidR="00F670BB" w:rsidRPr="005325B4" w:rsidRDefault="00F670BB" w:rsidP="003E3F97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Cs w:val="21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25C507" w14:textId="77777777" w:rsidR="00F670BB" w:rsidRPr="005325B4" w:rsidRDefault="00F670BB" w:rsidP="003E3F97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微软雅黑" w:hint="eastAsia"/>
                <w:b/>
                <w:bCs/>
                <w:szCs w:val="21"/>
                <w:shd w:val="clear" w:color="auto" w:fill="FFFFFF"/>
              </w:rPr>
              <w:t>数量</w:t>
            </w:r>
          </w:p>
        </w:tc>
        <w:tc>
          <w:tcPr>
            <w:tcW w:w="14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49DD3" w14:textId="77777777" w:rsidR="00F670BB" w:rsidRPr="005325B4" w:rsidRDefault="00F670BB" w:rsidP="003E3F97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报</w:t>
            </w:r>
            <w:r w:rsidRPr="005325B4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价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（元/公斤）</w:t>
            </w: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759ED" w14:textId="77777777" w:rsidR="00F670BB" w:rsidRPr="00A237CD" w:rsidRDefault="00F670BB" w:rsidP="003E3F97">
            <w:pPr>
              <w:widowControl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F670BB" w:rsidRPr="005325B4" w14:paraId="483C6486" w14:textId="77777777" w:rsidTr="00F670BB">
        <w:trPr>
          <w:trHeight w:hRule="exact" w:val="870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AD8B0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787D1" w14:textId="77777777" w:rsidR="00F670BB" w:rsidRPr="005325B4" w:rsidRDefault="00F670BB" w:rsidP="003E3F97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sz w:val="21"/>
                <w:szCs w:val="21"/>
              </w:rPr>
            </w:pPr>
            <w:r w:rsidRPr="00B06C37">
              <w:rPr>
                <w:rFonts w:ascii="仿宋" w:eastAsia="仿宋" w:hAnsi="仿宋" w:cs="仿宋" w:hint="eastAsia"/>
                <w:sz w:val="21"/>
                <w:szCs w:val="21"/>
              </w:rPr>
              <w:t>未污染的塑料制品及输液瓶（袋）回收服务</w:t>
            </w: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23963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1公斤</w:t>
            </w:r>
          </w:p>
        </w:tc>
        <w:tc>
          <w:tcPr>
            <w:tcW w:w="14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A06A58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CBAEF" w14:textId="77777777" w:rsidR="00F670BB" w:rsidRPr="005325B4" w:rsidRDefault="00F670BB" w:rsidP="003E3F9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670BB" w:rsidRPr="005325B4" w14:paraId="36D6AA00" w14:textId="77777777" w:rsidTr="003E3F97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952B4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9E0E" w14:textId="77777777" w:rsidR="00F670BB" w:rsidRPr="005325B4" w:rsidRDefault="00F670BB" w:rsidP="003E3F97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BA50B0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4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B61BFE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CD7FB" w14:textId="77777777" w:rsidR="00F670BB" w:rsidRPr="005325B4" w:rsidRDefault="00F670BB" w:rsidP="003E3F9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670BB" w:rsidRPr="005325B4" w14:paraId="5C7A5C42" w14:textId="77777777" w:rsidTr="003E3F97">
        <w:trPr>
          <w:trHeight w:hRule="exact" w:val="567"/>
        </w:trPr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49877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9FE99" w14:textId="77777777" w:rsidR="00F670BB" w:rsidRPr="005325B4" w:rsidRDefault="00F670BB" w:rsidP="003E3F97">
            <w:pPr>
              <w:pStyle w:val="a9"/>
              <w:widowControl/>
              <w:spacing w:beforeAutospacing="0" w:afterAutospacing="0"/>
              <w:jc w:val="center"/>
              <w:rPr>
                <w:rFonts w:ascii="仿宋" w:eastAsia="仿宋" w:hAnsi="仿宋" w:cs="仿宋" w:hint="eastAsia"/>
                <w:color w:val="000000"/>
                <w:sz w:val="21"/>
                <w:szCs w:val="21"/>
                <w:lang w:val="zh-CN"/>
              </w:rPr>
            </w:pPr>
          </w:p>
        </w:tc>
        <w:tc>
          <w:tcPr>
            <w:tcW w:w="7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C9069A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微软雅黑" w:hint="eastAsia"/>
                <w:szCs w:val="21"/>
                <w:shd w:val="clear" w:color="auto" w:fill="FFFFFF"/>
              </w:rPr>
            </w:pPr>
          </w:p>
        </w:tc>
        <w:tc>
          <w:tcPr>
            <w:tcW w:w="145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F25AC" w14:textId="77777777" w:rsidR="00F670BB" w:rsidRPr="005325B4" w:rsidRDefault="00F670BB" w:rsidP="003E3F9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  <w:tc>
          <w:tcPr>
            <w:tcW w:w="7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52E9E" w14:textId="77777777" w:rsidR="00F670BB" w:rsidRPr="005325B4" w:rsidRDefault="00F670BB" w:rsidP="003E3F9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</w:tc>
      </w:tr>
      <w:tr w:rsidR="00F670BB" w:rsidRPr="005325B4" w14:paraId="3D5F33A1" w14:textId="77777777" w:rsidTr="003E3F97">
        <w:trPr>
          <w:trHeight w:hRule="exact" w:val="843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32295D" w14:textId="77777777" w:rsidR="00F670BB" w:rsidRPr="005325B4" w:rsidRDefault="00F670BB" w:rsidP="003E3F97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</w:p>
          <w:p w14:paraId="6869C95F" w14:textId="77777777" w:rsidR="00F670BB" w:rsidRPr="005325B4" w:rsidRDefault="00F670BB" w:rsidP="003E3F97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 w:rsidRPr="005325B4"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B28C7C0" w14:textId="77777777" w:rsidR="00FB557E" w:rsidRDefault="00FB557E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3E6E3E86" w14:textId="1228B65F" w:rsidR="00946D81" w:rsidRPr="00FB557E" w:rsidRDefault="003B503C" w:rsidP="00FB557E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6BA0CC84" w:rsidR="007B227C" w:rsidRPr="002059A9" w:rsidRDefault="00311A9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单价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：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="007B227C"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0EE427E9" w14:textId="77777777" w:rsidR="00FB557E" w:rsidRDefault="00FB557E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759C20F6" w14:textId="3EE91555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6FC1EA5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Pr="00B06C37">
        <w:rPr>
          <w:rFonts w:ascii="仿宋" w:eastAsia="仿宋" w:hAnsi="仿宋" w:cs="仿宋" w:hint="eastAsia"/>
          <w:sz w:val="28"/>
          <w:szCs w:val="28"/>
        </w:rPr>
        <w:t>有效的法人营业执照（副本复印件加盖公章）；</w:t>
      </w:r>
    </w:p>
    <w:p w14:paraId="113045C9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Pr="00B06C37">
        <w:rPr>
          <w:rFonts w:ascii="仿宋" w:eastAsia="仿宋" w:hAnsi="仿宋" w:cs="仿宋" w:hint="eastAsia"/>
          <w:sz w:val="28"/>
          <w:szCs w:val="28"/>
        </w:rPr>
        <w:t>法人授权委托书；</w:t>
      </w:r>
    </w:p>
    <w:p w14:paraId="03F1D916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Pr="00B06C37">
        <w:rPr>
          <w:rFonts w:ascii="仿宋" w:eastAsia="仿宋" w:hAnsi="仿宋" w:cs="仿宋" w:hint="eastAsia"/>
          <w:sz w:val="28"/>
          <w:szCs w:val="28"/>
        </w:rPr>
        <w:t>具有履行合同所必需的设备和专业技术能力承诺；</w:t>
      </w:r>
    </w:p>
    <w:p w14:paraId="7021C2C8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 w:rsidRPr="00B06C37">
        <w:rPr>
          <w:rFonts w:ascii="仿宋" w:eastAsia="仿宋" w:hAnsi="仿宋" w:cs="仿宋" w:hint="eastAsia"/>
          <w:sz w:val="28"/>
          <w:szCs w:val="28"/>
        </w:rPr>
        <w:t>参加采购活动前三年内，在经营活动中无重大违法记录承诺；</w:t>
      </w:r>
    </w:p>
    <w:p w14:paraId="5A3A6FC9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r w:rsidRPr="00B06C37">
        <w:rPr>
          <w:rFonts w:ascii="仿宋" w:eastAsia="仿宋" w:hAnsi="仿宋" w:cs="仿宋" w:hint="eastAsia"/>
          <w:sz w:val="28"/>
          <w:szCs w:val="28"/>
        </w:rPr>
        <w:t>具有未污染的塑料制品及输液瓶（袋）回收服务企业相关资质；</w:t>
      </w:r>
    </w:p>
    <w:p w14:paraId="0EDF590D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Pr="00B06C37">
        <w:rPr>
          <w:rFonts w:ascii="仿宋" w:eastAsia="仿宋" w:hAnsi="仿宋" w:cs="仿宋" w:hint="eastAsia"/>
          <w:sz w:val="28"/>
          <w:szCs w:val="28"/>
        </w:rPr>
        <w:t>具有再生资源回收经营备案登记；</w:t>
      </w:r>
    </w:p>
    <w:p w14:paraId="2967F1D6" w14:textId="77777777" w:rsidR="00F670BB" w:rsidRPr="00B06C37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 w:rsidRPr="00B06C37">
        <w:rPr>
          <w:rFonts w:ascii="仿宋" w:eastAsia="仿宋" w:hAnsi="仿宋" w:cs="仿宋" w:hint="eastAsia"/>
          <w:sz w:val="28"/>
          <w:szCs w:val="28"/>
        </w:rPr>
        <w:t>须在内蒙古自治区商务厅回收医疗机构输液瓶（袋）再生资源回收企业名单中；</w:t>
      </w:r>
    </w:p>
    <w:p w14:paraId="13B5555E" w14:textId="77777777" w:rsidR="00F670BB" w:rsidRPr="002059A9" w:rsidRDefault="00F670BB" w:rsidP="00F670BB">
      <w:pPr>
        <w:pStyle w:val="a3"/>
        <w:ind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</w:t>
      </w:r>
      <w:r w:rsidRPr="00B06C37">
        <w:rPr>
          <w:rFonts w:ascii="仿宋" w:eastAsia="仿宋" w:hAnsi="仿宋" w:cs="仿宋" w:hint="eastAsia"/>
          <w:sz w:val="28"/>
          <w:szCs w:val="28"/>
        </w:rPr>
        <w:t>需提供塑料片（塑料制品）销售及生产合同，确保未污染的塑料制品及输液瓶（袋）闭环管理、定点定向、全程追溯；</w:t>
      </w:r>
    </w:p>
    <w:p w14:paraId="5679E991" w14:textId="77777777" w:rsidR="00647F99" w:rsidRPr="00F670BB" w:rsidRDefault="00647F99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647F99" w:rsidRPr="00F670BB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 w:rsidP="007750EB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629677B" w14:textId="628DEE07" w:rsidR="009419E1" w:rsidRDefault="00F670BB" w:rsidP="00F670BB">
      <w:pPr>
        <w:pStyle w:val="a3"/>
        <w:ind w:firstLineChars="0" w:firstLine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="009419E1" w:rsidRPr="009419E1">
        <w:rPr>
          <w:rFonts w:ascii="仿宋" w:eastAsia="仿宋" w:hAnsi="仿宋" w:cs="仿宋" w:hint="eastAsia"/>
          <w:b/>
          <w:bCs/>
          <w:sz w:val="28"/>
          <w:szCs w:val="28"/>
        </w:rPr>
        <w:t>未污染的塑料制品及输液瓶（袋）回收服务企业相关资质</w:t>
      </w:r>
    </w:p>
    <w:p w14:paraId="76F809E4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A06924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8EE408D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F3D16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4742FE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E1E77B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7A5863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9DADCC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B21512A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8337ADF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9FD82D9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7D65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47F3B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11D7DE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934CE5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F9C096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F5E1AB4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33278F" w14:textId="77777777" w:rsidR="00F670BB" w:rsidRDefault="00F670BB" w:rsidP="00F670BB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D816D51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94BAA7E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D89D74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06DD1E" w14:textId="77777777" w:rsidR="009419E1" w:rsidRDefault="00F670BB" w:rsidP="009419E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六</w:t>
      </w: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="009419E1" w:rsidRPr="00B06C37">
        <w:rPr>
          <w:rFonts w:ascii="仿宋" w:eastAsia="仿宋" w:hAnsi="仿宋" w:cs="仿宋" w:hint="eastAsia"/>
          <w:b/>
          <w:bCs/>
          <w:sz w:val="28"/>
          <w:szCs w:val="28"/>
        </w:rPr>
        <w:t>再生资源回收经营备案登记</w:t>
      </w:r>
    </w:p>
    <w:p w14:paraId="4694E1AD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A27DD7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C292B2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829E96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0ADE4C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FEE28D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460600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1127A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90EC269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452C28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BBD7AA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4D8C7E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D13A1A7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52D6261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23ED7E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5AD4D6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1A3FC53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B13A2D2" w14:textId="77777777" w:rsidR="00F670BB" w:rsidRDefault="00F670BB" w:rsidP="00F670BB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B59FB48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099F7C" w14:textId="77777777" w:rsidR="00F670BB" w:rsidRDefault="00F670BB" w:rsidP="00F670BB">
      <w:pPr>
        <w:pStyle w:val="a3"/>
        <w:ind w:firstLine="562"/>
        <w:rPr>
          <w:rFonts w:ascii="仿宋" w:eastAsia="仿宋" w:hAnsi="仿宋" w:cs="仿宋"/>
          <w:b/>
          <w:bCs/>
          <w:sz w:val="28"/>
          <w:szCs w:val="28"/>
        </w:rPr>
      </w:pPr>
    </w:p>
    <w:p w14:paraId="317F2091" w14:textId="77777777" w:rsidR="009419E1" w:rsidRPr="003C24ED" w:rsidRDefault="009419E1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EC1E3A" w14:textId="75111D22" w:rsidR="009419E1" w:rsidRDefault="00F670BB" w:rsidP="009419E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七</w:t>
      </w:r>
      <w:r w:rsidRPr="003C24ED"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="009419E1" w:rsidRPr="00B06C37">
        <w:rPr>
          <w:rFonts w:ascii="仿宋" w:eastAsia="仿宋" w:hAnsi="仿宋" w:cs="仿宋" w:hint="eastAsia"/>
          <w:b/>
          <w:bCs/>
          <w:sz w:val="28"/>
          <w:szCs w:val="28"/>
        </w:rPr>
        <w:t>内蒙古自治区商务厅回收医疗机构输液瓶（袋）再生资源回收企业名单</w:t>
      </w:r>
    </w:p>
    <w:p w14:paraId="25791A42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F12F2E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CABC7B3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8E0E7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78C8F6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C248B1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26B7CC9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9F2258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F55ABF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6A6FD84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58B0A1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7CFE1D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2D481F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349FD5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E48EA8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E41D2E4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446B71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DA9634" w14:textId="77777777" w:rsidR="00F670BB" w:rsidRDefault="00F670BB" w:rsidP="00F670BB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C14606" w14:textId="77777777" w:rsidR="00F670BB" w:rsidRDefault="00F670BB" w:rsidP="00F670BB">
      <w:pPr>
        <w:pStyle w:val="a3"/>
        <w:ind w:firstLine="562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4F5FF" w14:textId="77777777" w:rsidR="00F670BB" w:rsidRDefault="00F670BB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5019AD4" w14:textId="77777777" w:rsidR="009419E1" w:rsidRDefault="009419E1" w:rsidP="009419E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（八）</w:t>
      </w:r>
      <w:r w:rsidRPr="00B06C37">
        <w:rPr>
          <w:rFonts w:ascii="仿宋" w:eastAsia="仿宋" w:hAnsi="仿宋" w:cs="仿宋" w:hint="eastAsia"/>
          <w:b/>
          <w:bCs/>
          <w:sz w:val="28"/>
          <w:szCs w:val="28"/>
        </w:rPr>
        <w:t>塑料片（塑料制品）销售及生产合同，确保未污染的塑料制品及输液瓶（袋）闭环管理、定点定向、全程追溯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资料</w:t>
      </w:r>
    </w:p>
    <w:p w14:paraId="1A87A31F" w14:textId="799D7EA5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40B7477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3B9A9B8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99D8F79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8654571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06DDED6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BCD522F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F513E1D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19269D6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88669BB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238A2EB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5961CAB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4C40167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CDFD517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418D3E2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5F66E6D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8055B24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6323E0C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811BAD9" w14:textId="77777777" w:rsidR="009419E1" w:rsidRDefault="009419E1">
      <w:pPr>
        <w:pStyle w:val="a3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3E3302E" w14:textId="77777777" w:rsidR="009419E1" w:rsidRPr="009419E1" w:rsidRDefault="009419E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47133B54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099B40" w14:textId="56D4DD43" w:rsidR="00647F99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</w:t>
      </w:r>
      <w:r w:rsidR="00C47C1F" w:rsidRPr="00C47C1F">
        <w:rPr>
          <w:rFonts w:ascii="仿宋" w:eastAsia="仿宋" w:hAnsi="仿宋" w:cs="仿宋" w:hint="eastAsia"/>
          <w:b/>
          <w:bCs/>
          <w:sz w:val="28"/>
          <w:szCs w:val="28"/>
        </w:rPr>
        <w:t>公司履约能力</w:t>
      </w:r>
    </w:p>
    <w:p w14:paraId="1A95BF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EB848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48B25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FB35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0BEE4D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5F0C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71CA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622BF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83DA69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2D562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F323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475C2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7A6FFA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AAD8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50D07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5A534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3A844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F20A7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891DB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645300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07E709" w14:textId="77777777" w:rsidR="008163CA" w:rsidRDefault="008163CA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502168" w14:textId="4B8CBF26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服务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实施</w:t>
      </w:r>
      <w:r w:rsidRPr="00F9368E">
        <w:rPr>
          <w:rFonts w:ascii="仿宋" w:eastAsia="仿宋" w:hAnsi="仿宋" w:cs="仿宋" w:hint="eastAsia"/>
          <w:b/>
          <w:bCs/>
          <w:sz w:val="28"/>
          <w:szCs w:val="28"/>
        </w:rPr>
        <w:t>方案</w:t>
      </w:r>
    </w:p>
    <w:p w14:paraId="581E7AB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56493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D42DC0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8FFE2B8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A96F1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E1741F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D4B33C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0EC50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A9153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FA025B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2C60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A04B6E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E91E7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42D30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9A6DA4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0FF59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4D4CA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81FE8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20F527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DAB67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976912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A6AFF6" w14:textId="3777EC92" w:rsidR="00647F99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F670BB" w:rsidRPr="00F670BB">
        <w:rPr>
          <w:rFonts w:ascii="仿宋" w:eastAsia="仿宋" w:hAnsi="仿宋" w:cs="仿宋" w:hint="eastAsia"/>
          <w:b/>
          <w:bCs/>
          <w:sz w:val="28"/>
          <w:szCs w:val="28"/>
        </w:rPr>
        <w:t>运输方案</w:t>
      </w:r>
    </w:p>
    <w:p w14:paraId="7DB915D4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875F5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60CFFE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17F8C6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FAF91E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7E34AD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B782D3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22B86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9733C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96652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B3E81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DB46B9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4D990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18B1F2F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383EE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D285F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6AA20A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D7016B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5E5105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56FD11" w14:textId="77777777" w:rsidR="00647F99" w:rsidRDefault="00647F99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373D41" w14:textId="77777777" w:rsidR="00647F99" w:rsidRDefault="00647F99" w:rsidP="00647F99">
      <w:pPr>
        <w:pStyle w:val="a3"/>
        <w:ind w:firstLineChars="0" w:firstLine="142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908C4B2" w14:textId="2FDC3F6E" w:rsidR="00F670BB" w:rsidRDefault="00647F99" w:rsidP="00647F99">
      <w:pPr>
        <w:pStyle w:val="a3"/>
        <w:ind w:leftChars="-73" w:left="2" w:hangingChars="55" w:hanging="155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 w:rsidR="00F670BB" w:rsidRPr="00F670BB">
        <w:rPr>
          <w:rFonts w:ascii="仿宋" w:eastAsia="仿宋" w:hAnsi="仿宋" w:cs="仿宋" w:hint="eastAsia"/>
          <w:b/>
          <w:bCs/>
          <w:sz w:val="28"/>
          <w:szCs w:val="28"/>
        </w:rPr>
        <w:t>末端处理方案</w:t>
      </w:r>
    </w:p>
    <w:p w14:paraId="25D0C49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5126590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DCF328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0D36B58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C9EF2D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E973E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10F531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F420E2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79E2B0F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6B7B1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21C19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10C91DB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4423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0FCE2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064DDBA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9AF275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B541A5E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48453E7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39390E6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2A8213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CCCE76C" w14:textId="77777777" w:rsidR="00647F99" w:rsidRDefault="00647F99" w:rsidP="00647F99">
      <w:pPr>
        <w:pStyle w:val="a3"/>
        <w:ind w:left="1728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C46C43" w14:textId="42D35632" w:rsidR="00F670BB" w:rsidRDefault="00647F99" w:rsidP="00F670BB">
      <w:pPr>
        <w:pStyle w:val="a3"/>
        <w:ind w:leftChars="-73" w:left="2" w:hangingChars="55" w:hanging="155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202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10</w:t>
      </w:r>
      <w:r w:rsidR="00F670BB" w:rsidRPr="00624A4D">
        <w:rPr>
          <w:rFonts w:ascii="仿宋" w:eastAsia="仿宋" w:hAnsi="仿宋" w:cs="仿宋" w:hint="eastAsia"/>
          <w:b/>
          <w:bCs/>
          <w:sz w:val="28"/>
          <w:szCs w:val="28"/>
        </w:rPr>
        <w:t>月1日以来</w:t>
      </w:r>
      <w:r w:rsidR="00F670BB"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0FBD55D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D920CEA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064C9E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B61A8B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0253BD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75457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0F63C46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17307B2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4FB0F55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87F74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126895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6F453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DC01A64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DC13118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7851320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73B8F4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2F5BDFD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8866927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7CD9A1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BB5D4DF" w14:textId="77777777" w:rsidR="00647F99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B4519E" w14:textId="77777777" w:rsidR="00647F99" w:rsidRPr="00324625" w:rsidRDefault="00647F99" w:rsidP="00647F99">
      <w:pPr>
        <w:pStyle w:val="a3"/>
        <w:ind w:left="993"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5ABF5BD" w14:textId="3099B874" w:rsidR="00647F99" w:rsidRPr="00FD01C8" w:rsidRDefault="00647F99" w:rsidP="00647F99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</w:t>
      </w:r>
      <w:r w:rsidR="00C47C1F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六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）</w:t>
      </w:r>
      <w:r w:rsidRPr="00324625"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报价依据</w:t>
      </w:r>
    </w:p>
    <w:p w14:paraId="19D0CB6F" w14:textId="77777777" w:rsidR="00946D81" w:rsidRDefault="00946D81" w:rsidP="00647F99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2180B" w14:textId="77777777" w:rsidR="001723E4" w:rsidRDefault="001723E4">
      <w:r>
        <w:separator/>
      </w:r>
    </w:p>
  </w:endnote>
  <w:endnote w:type="continuationSeparator" w:id="0">
    <w:p w14:paraId="127441DA" w14:textId="77777777" w:rsidR="001723E4" w:rsidRDefault="0017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1A6EC" w14:textId="77777777" w:rsidR="001723E4" w:rsidRDefault="001723E4">
      <w:r>
        <w:separator/>
      </w:r>
    </w:p>
  </w:footnote>
  <w:footnote w:type="continuationSeparator" w:id="0">
    <w:p w14:paraId="64B8AA88" w14:textId="77777777" w:rsidR="001723E4" w:rsidRDefault="00172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2B65B13"/>
    <w:multiLevelType w:val="hybridMultilevel"/>
    <w:tmpl w:val="EAEABA3C"/>
    <w:lvl w:ilvl="0" w:tplc="F9B428F6">
      <w:start w:val="4"/>
      <w:numFmt w:val="japaneseCounting"/>
      <w:lvlText w:val="（%1）"/>
      <w:lvlJc w:val="left"/>
      <w:pPr>
        <w:ind w:left="1728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4" w:hanging="440"/>
      </w:pPr>
    </w:lvl>
    <w:lvl w:ilvl="2" w:tplc="0409001B" w:tentative="1">
      <w:start w:val="1"/>
      <w:numFmt w:val="lowerRoman"/>
      <w:lvlText w:val="%3."/>
      <w:lvlJc w:val="right"/>
      <w:pPr>
        <w:ind w:left="2184" w:hanging="440"/>
      </w:pPr>
    </w:lvl>
    <w:lvl w:ilvl="3" w:tplc="0409000F" w:tentative="1">
      <w:start w:val="1"/>
      <w:numFmt w:val="decimal"/>
      <w:lvlText w:val="%4."/>
      <w:lvlJc w:val="left"/>
      <w:pPr>
        <w:ind w:left="2624" w:hanging="440"/>
      </w:pPr>
    </w:lvl>
    <w:lvl w:ilvl="4" w:tplc="04090019" w:tentative="1">
      <w:start w:val="1"/>
      <w:numFmt w:val="lowerLetter"/>
      <w:lvlText w:val="%5)"/>
      <w:lvlJc w:val="left"/>
      <w:pPr>
        <w:ind w:left="3064" w:hanging="440"/>
      </w:pPr>
    </w:lvl>
    <w:lvl w:ilvl="5" w:tplc="0409001B" w:tentative="1">
      <w:start w:val="1"/>
      <w:numFmt w:val="lowerRoman"/>
      <w:lvlText w:val="%6."/>
      <w:lvlJc w:val="right"/>
      <w:pPr>
        <w:ind w:left="3504" w:hanging="440"/>
      </w:pPr>
    </w:lvl>
    <w:lvl w:ilvl="6" w:tplc="0409000F" w:tentative="1">
      <w:start w:val="1"/>
      <w:numFmt w:val="decimal"/>
      <w:lvlText w:val="%7."/>
      <w:lvlJc w:val="left"/>
      <w:pPr>
        <w:ind w:left="3944" w:hanging="440"/>
      </w:pPr>
    </w:lvl>
    <w:lvl w:ilvl="7" w:tplc="04090019" w:tentative="1">
      <w:start w:val="1"/>
      <w:numFmt w:val="lowerLetter"/>
      <w:lvlText w:val="%8)"/>
      <w:lvlJc w:val="left"/>
      <w:pPr>
        <w:ind w:left="4384" w:hanging="440"/>
      </w:pPr>
    </w:lvl>
    <w:lvl w:ilvl="8" w:tplc="0409001B" w:tentative="1">
      <w:start w:val="1"/>
      <w:numFmt w:val="lowerRoman"/>
      <w:lvlText w:val="%9."/>
      <w:lvlJc w:val="right"/>
      <w:pPr>
        <w:ind w:left="4824" w:hanging="440"/>
      </w:pPr>
    </w:lvl>
  </w:abstractNum>
  <w:abstractNum w:abstractNumId="4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5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  <w:num w:numId="5" w16cid:durableId="2039155510">
    <w:abstractNumId w:val="4"/>
  </w:num>
  <w:num w:numId="6" w16cid:durableId="207095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66FA4"/>
    <w:rsid w:val="000811D5"/>
    <w:rsid w:val="0008434B"/>
    <w:rsid w:val="000B6614"/>
    <w:rsid w:val="000C5294"/>
    <w:rsid w:val="00111D8B"/>
    <w:rsid w:val="00121EB1"/>
    <w:rsid w:val="00133583"/>
    <w:rsid w:val="0014764B"/>
    <w:rsid w:val="001535B7"/>
    <w:rsid w:val="001723E4"/>
    <w:rsid w:val="001C23D7"/>
    <w:rsid w:val="001F2764"/>
    <w:rsid w:val="002064CB"/>
    <w:rsid w:val="00221474"/>
    <w:rsid w:val="00226C6C"/>
    <w:rsid w:val="00234541"/>
    <w:rsid w:val="0027320D"/>
    <w:rsid w:val="002735F6"/>
    <w:rsid w:val="002857D1"/>
    <w:rsid w:val="002A096C"/>
    <w:rsid w:val="002A2F63"/>
    <w:rsid w:val="002B62C5"/>
    <w:rsid w:val="002E3DCE"/>
    <w:rsid w:val="00300B18"/>
    <w:rsid w:val="00311A9C"/>
    <w:rsid w:val="00376591"/>
    <w:rsid w:val="00394332"/>
    <w:rsid w:val="003A5124"/>
    <w:rsid w:val="003B48D3"/>
    <w:rsid w:val="003B503C"/>
    <w:rsid w:val="003B53FF"/>
    <w:rsid w:val="003F7DF2"/>
    <w:rsid w:val="0040019F"/>
    <w:rsid w:val="004257DF"/>
    <w:rsid w:val="00460183"/>
    <w:rsid w:val="00463AF9"/>
    <w:rsid w:val="004844F9"/>
    <w:rsid w:val="00493F04"/>
    <w:rsid w:val="004C40AB"/>
    <w:rsid w:val="004D231F"/>
    <w:rsid w:val="004D5986"/>
    <w:rsid w:val="004E7B05"/>
    <w:rsid w:val="004F044C"/>
    <w:rsid w:val="004F055F"/>
    <w:rsid w:val="004F2117"/>
    <w:rsid w:val="00511482"/>
    <w:rsid w:val="0052200D"/>
    <w:rsid w:val="00526567"/>
    <w:rsid w:val="00532803"/>
    <w:rsid w:val="00535E20"/>
    <w:rsid w:val="00543E8F"/>
    <w:rsid w:val="00554940"/>
    <w:rsid w:val="00561E7E"/>
    <w:rsid w:val="005731B2"/>
    <w:rsid w:val="0057640D"/>
    <w:rsid w:val="00582AA8"/>
    <w:rsid w:val="005865D5"/>
    <w:rsid w:val="005B6A0A"/>
    <w:rsid w:val="005C68B6"/>
    <w:rsid w:val="005D3132"/>
    <w:rsid w:val="005D3A7D"/>
    <w:rsid w:val="005F72EB"/>
    <w:rsid w:val="0062593B"/>
    <w:rsid w:val="0063059C"/>
    <w:rsid w:val="00647F99"/>
    <w:rsid w:val="00651993"/>
    <w:rsid w:val="006813A0"/>
    <w:rsid w:val="00682C29"/>
    <w:rsid w:val="00684950"/>
    <w:rsid w:val="00690F22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50EB"/>
    <w:rsid w:val="00776230"/>
    <w:rsid w:val="00783A7F"/>
    <w:rsid w:val="0078591B"/>
    <w:rsid w:val="007B227C"/>
    <w:rsid w:val="007C5EB3"/>
    <w:rsid w:val="007D04C7"/>
    <w:rsid w:val="007D2E60"/>
    <w:rsid w:val="007D363C"/>
    <w:rsid w:val="007E4AE2"/>
    <w:rsid w:val="007E51AD"/>
    <w:rsid w:val="008104E6"/>
    <w:rsid w:val="00813A0C"/>
    <w:rsid w:val="008163CA"/>
    <w:rsid w:val="00877786"/>
    <w:rsid w:val="00882FF9"/>
    <w:rsid w:val="00886621"/>
    <w:rsid w:val="008A3E4B"/>
    <w:rsid w:val="008A6838"/>
    <w:rsid w:val="008B49DE"/>
    <w:rsid w:val="008B5615"/>
    <w:rsid w:val="008C1C79"/>
    <w:rsid w:val="008C3349"/>
    <w:rsid w:val="008D318E"/>
    <w:rsid w:val="008D7EAC"/>
    <w:rsid w:val="008E10F5"/>
    <w:rsid w:val="008F362C"/>
    <w:rsid w:val="00902A09"/>
    <w:rsid w:val="00904D99"/>
    <w:rsid w:val="00925D30"/>
    <w:rsid w:val="009419E1"/>
    <w:rsid w:val="00942496"/>
    <w:rsid w:val="00946D81"/>
    <w:rsid w:val="009735D6"/>
    <w:rsid w:val="009759DE"/>
    <w:rsid w:val="0098473D"/>
    <w:rsid w:val="009B44FA"/>
    <w:rsid w:val="009B47F7"/>
    <w:rsid w:val="009D695F"/>
    <w:rsid w:val="00A44BF4"/>
    <w:rsid w:val="00A91533"/>
    <w:rsid w:val="00A93874"/>
    <w:rsid w:val="00AA1E39"/>
    <w:rsid w:val="00AD09B5"/>
    <w:rsid w:val="00B00625"/>
    <w:rsid w:val="00B15F08"/>
    <w:rsid w:val="00B261DF"/>
    <w:rsid w:val="00B40BE0"/>
    <w:rsid w:val="00B41151"/>
    <w:rsid w:val="00B63B2C"/>
    <w:rsid w:val="00B7724A"/>
    <w:rsid w:val="00B820D6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47C1F"/>
    <w:rsid w:val="00C56BCA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1873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05A4A"/>
    <w:rsid w:val="00F1527E"/>
    <w:rsid w:val="00F670BB"/>
    <w:rsid w:val="00F70084"/>
    <w:rsid w:val="00FA03BC"/>
    <w:rsid w:val="00FA2568"/>
    <w:rsid w:val="00FA368B"/>
    <w:rsid w:val="00FA7EF6"/>
    <w:rsid w:val="00FB3FD9"/>
    <w:rsid w:val="00FB557E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aliases w:val="特点,四号,正文（首行缩进两字）,表正文,正文非缩进,正文缩进1,段1,ALT+Z,正文缩进 Char Char Char Char,正文双线,正文（首行缩进两字） Char,缩进,正文不缩进,特点 Char,水上软件,图号标注,正文（首行缩进两字） Char Char,ind:txt,Normal Indent Char,Paragraph2,Paragraph3,Paragraph4,Paragraph5,Paragraph6,标准样式,identication,图表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aliases w:val="特点 字符,四号 字符,正文（首行缩进两字） 字符,表正文 字符,正文非缩进 字符,正文缩进1 字符,段1 字符,ALT+Z 字符,正文缩进 Char Char Char Char 字符,正文双线 字符,正文（首行缩进两字） Char 字符,缩进 字符,正文不缩进 字符,特点 Char 字符,水上软件 字符,图号标注 字符,正文（首行缩进两字） Char Char 字符,ind:txt 字符,Normal Indent Char 字符,Paragraph2 字符,标准样式 字符,图表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4</cp:revision>
  <dcterms:created xsi:type="dcterms:W3CDTF">2025-10-21T08:05:00Z</dcterms:created>
  <dcterms:modified xsi:type="dcterms:W3CDTF">2025-10-21T08:17:00Z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