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47690" w14:textId="165522FF" w:rsidR="00DD5B09" w:rsidRDefault="00D800F5" w:rsidP="00DD5B09">
      <w:pPr>
        <w:pStyle w:val="1"/>
        <w:jc w:val="center"/>
      </w:pPr>
      <w:r w:rsidRPr="00D800F5">
        <w:rPr>
          <w:rFonts w:hint="eastAsia"/>
        </w:rPr>
        <w:t>核医学信息系统站点扩容</w:t>
      </w:r>
      <w:r w:rsidR="007A616B">
        <w:rPr>
          <w:rFonts w:hint="eastAsia"/>
        </w:rPr>
        <w:t>项目参数</w:t>
      </w:r>
    </w:p>
    <w:p w14:paraId="5D227B3C" w14:textId="7BF677DB" w:rsidR="000E508B" w:rsidRPr="00CE3814" w:rsidRDefault="00DD5B09" w:rsidP="00DD5B09">
      <w:pPr>
        <w:pStyle w:val="1"/>
        <w:rPr>
          <w:rFonts w:ascii="黑体" w:eastAsia="黑体" w:hAnsi="黑体" w:hint="eastAsia"/>
          <w:b w:val="0"/>
          <w:bCs w:val="0"/>
          <w:sz w:val="28"/>
          <w:szCs w:val="28"/>
        </w:rPr>
      </w:pPr>
      <w:r w:rsidRPr="00CE3814">
        <w:rPr>
          <w:rFonts w:ascii="黑体" w:eastAsia="黑体" w:hAnsi="黑体" w:hint="eastAsia"/>
          <w:b w:val="0"/>
          <w:bCs w:val="0"/>
          <w:sz w:val="28"/>
          <w:szCs w:val="28"/>
        </w:rPr>
        <w:t>一、</w:t>
      </w:r>
      <w:r w:rsidR="007A616B" w:rsidRPr="00CE3814">
        <w:rPr>
          <w:rFonts w:ascii="黑体" w:eastAsia="黑体" w:hAnsi="黑体" w:hint="eastAsia"/>
          <w:b w:val="0"/>
          <w:bCs w:val="0"/>
          <w:sz w:val="28"/>
          <w:szCs w:val="28"/>
        </w:rPr>
        <w:t>项目</w:t>
      </w:r>
      <w:r w:rsidR="00F40703">
        <w:rPr>
          <w:rFonts w:ascii="黑体" w:eastAsia="黑体" w:hAnsi="黑体" w:hint="eastAsia"/>
          <w:b w:val="0"/>
          <w:bCs w:val="0"/>
          <w:sz w:val="28"/>
          <w:szCs w:val="28"/>
        </w:rPr>
        <w:t>概述</w:t>
      </w:r>
    </w:p>
    <w:p w14:paraId="0EDE97F3" w14:textId="77A699B7" w:rsidR="000E508B" w:rsidRPr="00DD5B09" w:rsidRDefault="00675215" w:rsidP="001C538A">
      <w:pPr>
        <w:pStyle w:val="20"/>
        <w:spacing w:before="0" w:after="0" w:line="360" w:lineRule="auto"/>
        <w:ind w:firstLineChars="200" w:firstLine="480"/>
        <w:rPr>
          <w:rFonts w:ascii="仿宋" w:eastAsia="仿宋" w:hAnsi="仿宋" w:hint="eastAsia"/>
          <w:sz w:val="24"/>
          <w:szCs w:val="24"/>
        </w:rPr>
      </w:pPr>
      <w:r w:rsidRPr="00DD5B09">
        <w:rPr>
          <w:rFonts w:ascii="仿宋" w:eastAsia="仿宋" w:hAnsi="仿宋"/>
          <w:sz w:val="24"/>
          <w:szCs w:val="24"/>
        </w:rPr>
        <w:t>本项目为核医学科信息系统</w:t>
      </w:r>
      <w:r w:rsidR="0008171D" w:rsidRPr="00DD5B09">
        <w:rPr>
          <w:rFonts w:ascii="仿宋" w:eastAsia="仿宋" w:hAnsi="仿宋" w:hint="eastAsia"/>
          <w:sz w:val="24"/>
          <w:szCs w:val="24"/>
        </w:rPr>
        <w:t>新增联机端点</w:t>
      </w:r>
      <w:r w:rsidRPr="00DD5B09">
        <w:rPr>
          <w:rFonts w:ascii="仿宋" w:eastAsia="仿宋" w:hAnsi="仿宋"/>
          <w:sz w:val="24"/>
          <w:szCs w:val="24"/>
        </w:rPr>
        <w:t xml:space="preserve"> 2 </w:t>
      </w:r>
      <w:proofErr w:type="gramStart"/>
      <w:r w:rsidR="0008171D" w:rsidRPr="00DD5B09">
        <w:rPr>
          <w:rFonts w:ascii="仿宋" w:eastAsia="仿宋" w:hAnsi="仿宋" w:hint="eastAsia"/>
          <w:sz w:val="24"/>
          <w:szCs w:val="24"/>
        </w:rPr>
        <w:t>个</w:t>
      </w:r>
      <w:proofErr w:type="gramEnd"/>
      <w:r w:rsidRPr="00DD5B09">
        <w:rPr>
          <w:rFonts w:ascii="仿宋" w:eastAsia="仿宋" w:hAnsi="仿宋"/>
          <w:sz w:val="24"/>
          <w:szCs w:val="24"/>
        </w:rPr>
        <w:t>，包含 PET-CT/SPECT-CT 图像融合处理模块、异机配准与融合处理模块、PET-CT/PET-MR/SPECT-CT 核医学报告输出与审核模块，</w:t>
      </w:r>
      <w:r w:rsidR="007A616B" w:rsidRPr="00DD5B09">
        <w:rPr>
          <w:rFonts w:ascii="仿宋" w:eastAsia="仿宋" w:hAnsi="仿宋"/>
          <w:sz w:val="24"/>
          <w:szCs w:val="24"/>
        </w:rPr>
        <w:t>每个模块的数量均为 2 套</w:t>
      </w:r>
      <w:r w:rsidR="007A616B" w:rsidRPr="00DD5B09">
        <w:rPr>
          <w:rFonts w:ascii="仿宋" w:eastAsia="仿宋" w:hAnsi="仿宋" w:hint="eastAsia"/>
          <w:sz w:val="24"/>
          <w:szCs w:val="24"/>
        </w:rPr>
        <w:t>，</w:t>
      </w:r>
      <w:r w:rsidRPr="00DD5B09">
        <w:rPr>
          <w:rFonts w:ascii="仿宋" w:eastAsia="仿宋" w:hAnsi="仿宋"/>
          <w:sz w:val="24"/>
          <w:szCs w:val="24"/>
        </w:rPr>
        <w:t>用于满足科室报告发布及审核的全流程需求</w:t>
      </w:r>
      <w:r w:rsidR="007A616B" w:rsidRPr="00DD5B09">
        <w:rPr>
          <w:rFonts w:ascii="仿宋" w:eastAsia="仿宋" w:hAnsi="仿宋" w:hint="eastAsia"/>
          <w:sz w:val="24"/>
          <w:szCs w:val="24"/>
        </w:rPr>
        <w:t>，</w:t>
      </w:r>
      <w:r w:rsidR="007A616B" w:rsidRPr="00DD5B09">
        <w:rPr>
          <w:rFonts w:ascii="仿宋" w:eastAsia="仿宋" w:hAnsi="仿宋" w:cs="Segoe UI"/>
          <w:sz w:val="24"/>
          <w:szCs w:val="24"/>
          <w:shd w:val="clear" w:color="auto" w:fill="F9FAFB"/>
        </w:rPr>
        <w:t>为核医学科构建高效、精准、协同的工作平台，助力科室提升诊疗服务质量与工作效率。</w:t>
      </w:r>
    </w:p>
    <w:p w14:paraId="0FEA93A0" w14:textId="57C3CE29" w:rsidR="000E508B" w:rsidRPr="00CE3814" w:rsidRDefault="00F40703" w:rsidP="000F5E83">
      <w:pPr>
        <w:pStyle w:val="1"/>
        <w:spacing w:before="0" w:after="0" w:line="360" w:lineRule="auto"/>
        <w:rPr>
          <w:rFonts w:ascii="黑体" w:eastAsia="黑体" w:hAnsi="黑体" w:hint="eastAsia"/>
          <w:b w:val="0"/>
          <w:bCs w:val="0"/>
          <w:sz w:val="28"/>
          <w:szCs w:val="28"/>
        </w:rPr>
      </w:pPr>
      <w:r>
        <w:rPr>
          <w:rFonts w:ascii="黑体" w:eastAsia="黑体" w:hAnsi="黑体" w:hint="eastAsia"/>
          <w:b w:val="0"/>
          <w:bCs w:val="0"/>
          <w:sz w:val="28"/>
          <w:szCs w:val="28"/>
        </w:rPr>
        <w:t>二</w:t>
      </w:r>
      <w:r w:rsidR="00675215" w:rsidRPr="00CE3814">
        <w:rPr>
          <w:rFonts w:ascii="黑体" w:eastAsia="黑体" w:hAnsi="黑体" w:hint="eastAsia"/>
          <w:b w:val="0"/>
          <w:bCs w:val="0"/>
          <w:sz w:val="28"/>
          <w:szCs w:val="28"/>
        </w:rPr>
        <w:t>、</w:t>
      </w:r>
      <w:r w:rsidR="007A616B" w:rsidRPr="00CE3814">
        <w:rPr>
          <w:rFonts w:ascii="黑体" w:eastAsia="黑体" w:hAnsi="黑体" w:hint="eastAsia"/>
          <w:b w:val="0"/>
          <w:bCs w:val="0"/>
          <w:sz w:val="28"/>
          <w:szCs w:val="28"/>
        </w:rPr>
        <w:t>技术参数</w:t>
      </w:r>
    </w:p>
    <w:p w14:paraId="352E2516" w14:textId="33AB22E3" w:rsidR="000E508B" w:rsidRPr="00675215" w:rsidRDefault="00CE3814" w:rsidP="001C538A">
      <w:pPr>
        <w:pStyle w:val="20"/>
        <w:spacing w:before="0" w:after="0" w:line="360" w:lineRule="auto"/>
        <w:ind w:firstLineChars="200" w:firstLine="482"/>
        <w:rPr>
          <w:rFonts w:ascii="仿宋" w:eastAsia="仿宋" w:hAnsi="仿宋" w:hint="eastAsia"/>
          <w:b/>
          <w:bCs/>
          <w:sz w:val="24"/>
          <w:szCs w:val="24"/>
        </w:rPr>
      </w:pPr>
      <w:r>
        <w:rPr>
          <w:rFonts w:ascii="仿宋" w:eastAsia="仿宋" w:hAnsi="仿宋" w:hint="eastAsia"/>
          <w:b/>
          <w:bCs/>
          <w:sz w:val="24"/>
          <w:szCs w:val="24"/>
        </w:rPr>
        <w:t>（一）</w:t>
      </w:r>
      <w:r w:rsidR="00675215" w:rsidRPr="00675215">
        <w:rPr>
          <w:rFonts w:ascii="仿宋" w:eastAsia="仿宋" w:hAnsi="仿宋"/>
          <w:b/>
          <w:bCs/>
          <w:sz w:val="24"/>
          <w:szCs w:val="24"/>
        </w:rPr>
        <w:t>核医学报告工作站 - PET-CT/SPECT-CT 图像融合处理模块</w:t>
      </w:r>
    </w:p>
    <w:p w14:paraId="46518D2A" w14:textId="77777777" w:rsidR="000E508B" w:rsidRPr="00675215" w:rsidRDefault="00675215" w:rsidP="001C538A">
      <w:pPr>
        <w:pStyle w:val="20"/>
        <w:spacing w:before="0" w:after="0" w:line="360" w:lineRule="auto"/>
        <w:ind w:firstLineChars="200" w:firstLine="480"/>
        <w:rPr>
          <w:rFonts w:ascii="仿宋" w:eastAsia="仿宋" w:hAnsi="仿宋" w:hint="eastAsia"/>
          <w:sz w:val="24"/>
          <w:szCs w:val="24"/>
        </w:rPr>
      </w:pPr>
      <w:r w:rsidRPr="00675215">
        <w:rPr>
          <w:rFonts w:ascii="仿宋" w:eastAsia="仿宋" w:hAnsi="仿宋"/>
          <w:sz w:val="24"/>
          <w:szCs w:val="24"/>
        </w:rPr>
        <w:t>1.1 支持图像重组：可对 PET-CT、PET-MR 及核磁图像进行重组显示，同步对比展示 PET、CT、MR、FUSED 图像的横切面、</w:t>
      </w:r>
      <w:proofErr w:type="gramStart"/>
      <w:r w:rsidRPr="00675215">
        <w:rPr>
          <w:rFonts w:ascii="仿宋" w:eastAsia="仿宋" w:hAnsi="仿宋"/>
          <w:sz w:val="24"/>
          <w:szCs w:val="24"/>
        </w:rPr>
        <w:t>矢</w:t>
      </w:r>
      <w:proofErr w:type="gramEnd"/>
      <w:r w:rsidRPr="00675215">
        <w:rPr>
          <w:rFonts w:ascii="仿宋" w:eastAsia="仿宋" w:hAnsi="仿宋"/>
          <w:sz w:val="24"/>
          <w:szCs w:val="24"/>
        </w:rPr>
        <w:t>状面和冠状面；需提供至少 20 种影像显示模式（需提供包含支持 PET-MR、PET-CT、SPECT-CT 同机图像融合重建功能的医疗器械注册证复印件并加盖承建方公章，原件备查）。</w:t>
      </w:r>
    </w:p>
    <w:p w14:paraId="41A16BBC" w14:textId="77777777" w:rsidR="000E508B" w:rsidRPr="00675215" w:rsidRDefault="00675215" w:rsidP="001C538A">
      <w:pPr>
        <w:pStyle w:val="20"/>
        <w:spacing w:before="0" w:after="0" w:line="360" w:lineRule="auto"/>
        <w:ind w:firstLineChars="200" w:firstLine="480"/>
        <w:rPr>
          <w:rFonts w:ascii="仿宋" w:eastAsia="仿宋" w:hAnsi="仿宋" w:hint="eastAsia"/>
          <w:sz w:val="24"/>
          <w:szCs w:val="24"/>
        </w:rPr>
      </w:pPr>
      <w:r w:rsidRPr="00675215">
        <w:rPr>
          <w:rFonts w:ascii="仿宋" w:eastAsia="仿宋" w:hAnsi="仿宋"/>
          <w:sz w:val="24"/>
          <w:szCs w:val="24"/>
        </w:rPr>
        <w:t>1.2 支持 PET-MR 多序列预览窗口，可快速将任</w:t>
      </w:r>
      <w:proofErr w:type="gramStart"/>
      <w:r w:rsidRPr="00675215">
        <w:rPr>
          <w:rFonts w:ascii="仿宋" w:eastAsia="仿宋" w:hAnsi="仿宋"/>
          <w:sz w:val="24"/>
          <w:szCs w:val="24"/>
        </w:rPr>
        <w:t>一</w:t>
      </w:r>
      <w:proofErr w:type="gramEnd"/>
      <w:r w:rsidRPr="00675215">
        <w:rPr>
          <w:rFonts w:ascii="仿宋" w:eastAsia="仿宋" w:hAnsi="仿宋"/>
          <w:sz w:val="24"/>
          <w:szCs w:val="24"/>
        </w:rPr>
        <w:t>序列调入显示窗口，实现多序列 MR 图像的切换查看。</w:t>
      </w:r>
    </w:p>
    <w:p w14:paraId="68AEDF37" w14:textId="77777777" w:rsidR="000E508B" w:rsidRPr="00675215" w:rsidRDefault="00675215" w:rsidP="001C538A">
      <w:pPr>
        <w:pStyle w:val="20"/>
        <w:spacing w:before="0" w:after="0" w:line="360" w:lineRule="auto"/>
        <w:ind w:firstLineChars="200" w:firstLine="480"/>
        <w:rPr>
          <w:rFonts w:ascii="仿宋" w:eastAsia="仿宋" w:hAnsi="仿宋" w:hint="eastAsia"/>
          <w:sz w:val="24"/>
          <w:szCs w:val="24"/>
        </w:rPr>
      </w:pPr>
      <w:r w:rsidRPr="00675215">
        <w:rPr>
          <w:rFonts w:ascii="仿宋" w:eastAsia="仿宋" w:hAnsi="仿宋"/>
          <w:sz w:val="24"/>
          <w:szCs w:val="24"/>
        </w:rPr>
        <w:t>1.3 支持当前检查的多个 MR 序列图像并列显示，不同序列依据床位自动匹配。</w:t>
      </w:r>
    </w:p>
    <w:p w14:paraId="17B62B9B" w14:textId="77777777" w:rsidR="000E508B" w:rsidRPr="00675215" w:rsidRDefault="00675215" w:rsidP="001C538A">
      <w:pPr>
        <w:pStyle w:val="20"/>
        <w:spacing w:before="0" w:after="0" w:line="360" w:lineRule="auto"/>
        <w:ind w:firstLineChars="200" w:firstLine="480"/>
        <w:rPr>
          <w:rFonts w:ascii="仿宋" w:eastAsia="仿宋" w:hAnsi="仿宋" w:hint="eastAsia"/>
          <w:sz w:val="24"/>
          <w:szCs w:val="24"/>
        </w:rPr>
      </w:pPr>
      <w:r w:rsidRPr="00675215">
        <w:rPr>
          <w:rFonts w:ascii="仿宋" w:eastAsia="仿宋" w:hAnsi="仿宋"/>
          <w:sz w:val="24"/>
          <w:szCs w:val="24"/>
        </w:rPr>
        <w:t>1.4 支持图像的任意多角度重建：可通过旋转图像或旋转</w:t>
      </w:r>
      <w:proofErr w:type="gramStart"/>
      <w:r w:rsidRPr="00675215">
        <w:rPr>
          <w:rFonts w:ascii="仿宋" w:eastAsia="仿宋" w:hAnsi="仿宋"/>
          <w:sz w:val="24"/>
          <w:szCs w:val="24"/>
        </w:rPr>
        <w:t>定位线</w:t>
      </w:r>
      <w:proofErr w:type="gramEnd"/>
      <w:r w:rsidRPr="00675215">
        <w:rPr>
          <w:rFonts w:ascii="仿宋" w:eastAsia="仿宋" w:hAnsi="仿宋"/>
          <w:sz w:val="24"/>
          <w:szCs w:val="24"/>
        </w:rPr>
        <w:t>的方式对 PETCT 图像进行斜面重组，满足医生多角度、多侧面观察病灶的需求。</w:t>
      </w:r>
    </w:p>
    <w:p w14:paraId="42B39EFE" w14:textId="77777777" w:rsidR="000E508B" w:rsidRPr="00675215" w:rsidRDefault="00675215" w:rsidP="001C538A">
      <w:pPr>
        <w:pStyle w:val="20"/>
        <w:spacing w:before="0" w:after="0" w:line="360" w:lineRule="auto"/>
        <w:ind w:firstLineChars="200" w:firstLine="480"/>
        <w:rPr>
          <w:rFonts w:ascii="仿宋" w:eastAsia="仿宋" w:hAnsi="仿宋" w:hint="eastAsia"/>
          <w:sz w:val="24"/>
          <w:szCs w:val="24"/>
        </w:rPr>
      </w:pPr>
      <w:r w:rsidRPr="00675215">
        <w:rPr>
          <w:rFonts w:ascii="仿宋" w:eastAsia="仿宋" w:hAnsi="仿宋"/>
          <w:sz w:val="24"/>
          <w:szCs w:val="24"/>
        </w:rPr>
        <w:t>1.5 支持脑 PET 图像正位功能：针对患者头部 PET 摆位不正的情况，可在软件中对脑 PET 进行重新位置校正，校正后的图像可进行多平面重组，确保图像准确且位置适中。</w:t>
      </w:r>
    </w:p>
    <w:p w14:paraId="7FE74D43" w14:textId="77777777" w:rsidR="000E508B" w:rsidRPr="00675215" w:rsidRDefault="00675215" w:rsidP="001C538A">
      <w:pPr>
        <w:pStyle w:val="20"/>
        <w:spacing w:before="0" w:after="0" w:line="360" w:lineRule="auto"/>
        <w:ind w:firstLineChars="200" w:firstLine="480"/>
        <w:rPr>
          <w:rFonts w:ascii="仿宋" w:eastAsia="仿宋" w:hAnsi="仿宋" w:hint="eastAsia"/>
          <w:sz w:val="24"/>
          <w:szCs w:val="24"/>
        </w:rPr>
      </w:pPr>
      <w:r w:rsidRPr="00675215">
        <w:rPr>
          <w:rFonts w:ascii="仿宋" w:eastAsia="仿宋" w:hAnsi="仿宋"/>
          <w:sz w:val="24"/>
          <w:szCs w:val="24"/>
        </w:rPr>
        <w:t>1.6 支持多次检查融合图像同屏对比功能：可实现患者多次检查的同屏对比，最大支持六次检查影像的同屏对比，且可任意修改显示模式。</w:t>
      </w:r>
    </w:p>
    <w:p w14:paraId="678BFF1F" w14:textId="77777777" w:rsidR="000E508B" w:rsidRPr="00675215" w:rsidRDefault="00675215" w:rsidP="001C538A">
      <w:pPr>
        <w:pStyle w:val="20"/>
        <w:spacing w:before="0" w:after="0" w:line="360" w:lineRule="auto"/>
        <w:ind w:firstLineChars="200" w:firstLine="480"/>
        <w:rPr>
          <w:rFonts w:ascii="仿宋" w:eastAsia="仿宋" w:hAnsi="仿宋" w:hint="eastAsia"/>
          <w:sz w:val="24"/>
          <w:szCs w:val="24"/>
        </w:rPr>
      </w:pPr>
      <w:r w:rsidRPr="00675215">
        <w:rPr>
          <w:rFonts w:ascii="仿宋" w:eastAsia="仿宋" w:hAnsi="仿宋"/>
          <w:sz w:val="24"/>
          <w:szCs w:val="24"/>
        </w:rPr>
        <w:t>1.7 支持肿瘤对比影像的同部位 SUV 连动测量：在一次检查的影像</w:t>
      </w:r>
      <w:proofErr w:type="gramStart"/>
      <w:r w:rsidRPr="00675215">
        <w:rPr>
          <w:rFonts w:ascii="仿宋" w:eastAsia="仿宋" w:hAnsi="仿宋"/>
          <w:sz w:val="24"/>
          <w:szCs w:val="24"/>
        </w:rPr>
        <w:t>上勾</w:t>
      </w:r>
      <w:proofErr w:type="gramEnd"/>
      <w:r w:rsidRPr="00675215">
        <w:rPr>
          <w:rFonts w:ascii="仿宋" w:eastAsia="仿宋" w:hAnsi="仿宋"/>
          <w:sz w:val="24"/>
          <w:szCs w:val="24"/>
        </w:rPr>
        <w:t>画 SUV 值测量感兴趣区后，系统可自动在其它检查上同部位勾画相同区域，确保对相同肿瘤部位的对比评估一致性，避免手动勾画误差。</w:t>
      </w:r>
    </w:p>
    <w:p w14:paraId="00C724CD" w14:textId="77777777" w:rsidR="000E508B" w:rsidRPr="00675215" w:rsidRDefault="00675215" w:rsidP="001C538A">
      <w:pPr>
        <w:pStyle w:val="20"/>
        <w:spacing w:before="0" w:after="0" w:line="360" w:lineRule="auto"/>
        <w:ind w:firstLineChars="200" w:firstLine="480"/>
        <w:rPr>
          <w:rFonts w:ascii="仿宋" w:eastAsia="仿宋" w:hAnsi="仿宋" w:hint="eastAsia"/>
          <w:sz w:val="24"/>
          <w:szCs w:val="24"/>
        </w:rPr>
      </w:pPr>
      <w:r w:rsidRPr="00675215">
        <w:rPr>
          <w:rFonts w:ascii="仿宋" w:eastAsia="仿宋" w:hAnsi="仿宋"/>
          <w:sz w:val="24"/>
          <w:szCs w:val="24"/>
        </w:rPr>
        <w:lastRenderedPageBreak/>
        <w:t>1.8 支持多区域病灶智能识别功能：通过设定 SUV 值，系统可自动将 PET 图像上 SUV 值超出该范围的区域以高亮颜色显示，辅助医生快速定位所有病变区域。</w:t>
      </w:r>
    </w:p>
    <w:p w14:paraId="72DB8C75" w14:textId="77777777" w:rsidR="000E508B" w:rsidRPr="00675215" w:rsidRDefault="00675215" w:rsidP="001C538A">
      <w:pPr>
        <w:pStyle w:val="20"/>
        <w:spacing w:before="0" w:after="0" w:line="360" w:lineRule="auto"/>
        <w:ind w:firstLineChars="200" w:firstLine="480"/>
        <w:rPr>
          <w:rFonts w:ascii="仿宋" w:eastAsia="仿宋" w:hAnsi="仿宋" w:hint="eastAsia"/>
          <w:sz w:val="24"/>
          <w:szCs w:val="24"/>
        </w:rPr>
      </w:pPr>
      <w:r w:rsidRPr="00675215">
        <w:rPr>
          <w:rFonts w:ascii="仿宋" w:eastAsia="仿宋" w:hAnsi="仿宋"/>
          <w:sz w:val="24"/>
          <w:szCs w:val="24"/>
        </w:rPr>
        <w:t>1.9 支持 MIP 图像三维投影：可生成三维立体影像，并支持动态旋转。</w:t>
      </w:r>
    </w:p>
    <w:p w14:paraId="6BA8695A" w14:textId="77777777" w:rsidR="000E508B" w:rsidRPr="00675215" w:rsidRDefault="00675215" w:rsidP="001C538A">
      <w:pPr>
        <w:pStyle w:val="20"/>
        <w:spacing w:before="0" w:after="0" w:line="360" w:lineRule="auto"/>
        <w:ind w:firstLineChars="200" w:firstLine="480"/>
        <w:rPr>
          <w:rFonts w:ascii="仿宋" w:eastAsia="仿宋" w:hAnsi="仿宋" w:hint="eastAsia"/>
          <w:sz w:val="24"/>
          <w:szCs w:val="24"/>
        </w:rPr>
      </w:pPr>
      <w:r w:rsidRPr="00675215">
        <w:rPr>
          <w:rFonts w:ascii="仿宋" w:eastAsia="仿宋" w:hAnsi="仿宋"/>
          <w:sz w:val="24"/>
          <w:szCs w:val="24"/>
        </w:rPr>
        <w:t>1.10 支持融合图像 MIP 重建：可按固定层厚进行融合图像重建，通过</w:t>
      </w:r>
      <w:proofErr w:type="gramStart"/>
      <w:r w:rsidRPr="00675215">
        <w:rPr>
          <w:rFonts w:ascii="仿宋" w:eastAsia="仿宋" w:hAnsi="仿宋"/>
          <w:sz w:val="24"/>
          <w:szCs w:val="24"/>
        </w:rPr>
        <w:t>滑杆</w:t>
      </w:r>
      <w:proofErr w:type="gramEnd"/>
      <w:r w:rsidRPr="00675215">
        <w:rPr>
          <w:rFonts w:ascii="仿宋" w:eastAsia="仿宋" w:hAnsi="仿宋"/>
          <w:sz w:val="24"/>
          <w:szCs w:val="24"/>
        </w:rPr>
        <w:t>实现 MIP 图像融合重建。</w:t>
      </w:r>
    </w:p>
    <w:p w14:paraId="36DE8906" w14:textId="77777777" w:rsidR="000E508B" w:rsidRPr="00675215" w:rsidRDefault="00675215" w:rsidP="001C538A">
      <w:pPr>
        <w:pStyle w:val="20"/>
        <w:spacing w:before="0" w:after="0" w:line="360" w:lineRule="auto"/>
        <w:ind w:firstLineChars="200" w:firstLine="480"/>
        <w:rPr>
          <w:rFonts w:ascii="仿宋" w:eastAsia="仿宋" w:hAnsi="仿宋" w:hint="eastAsia"/>
          <w:sz w:val="24"/>
          <w:szCs w:val="24"/>
        </w:rPr>
      </w:pPr>
      <w:r w:rsidRPr="00675215">
        <w:rPr>
          <w:rFonts w:ascii="仿宋" w:eastAsia="仿宋" w:hAnsi="仿宋"/>
          <w:sz w:val="24"/>
          <w:szCs w:val="24"/>
        </w:rPr>
        <w:t>1.11 支持图像联动定位：支持通过定位线、定位箭头、快捷键、鼠标滚轮等多种方式快速联动定位不同截面的图像，调整某一截面图像时，其它截面图像需实时联动调整。</w:t>
      </w:r>
    </w:p>
    <w:p w14:paraId="123B713E" w14:textId="77777777" w:rsidR="000E508B" w:rsidRPr="00675215" w:rsidRDefault="00675215" w:rsidP="001C538A">
      <w:pPr>
        <w:pStyle w:val="20"/>
        <w:spacing w:before="0" w:after="0" w:line="360" w:lineRule="auto"/>
        <w:ind w:firstLineChars="200" w:firstLine="480"/>
        <w:rPr>
          <w:rFonts w:ascii="仿宋" w:eastAsia="仿宋" w:hAnsi="仿宋" w:hint="eastAsia"/>
          <w:sz w:val="24"/>
          <w:szCs w:val="24"/>
        </w:rPr>
      </w:pPr>
      <w:r w:rsidRPr="00675215">
        <w:rPr>
          <w:rFonts w:ascii="仿宋" w:eastAsia="仿宋" w:hAnsi="仿宋"/>
          <w:sz w:val="24"/>
          <w:szCs w:val="24"/>
        </w:rPr>
        <w:t>1.12 支持患者信息保密功能：可隐藏患者姓名、性别、ID 号、医院名等信息（隐藏或保留的信息项可自定义），满足学术交流需求。</w:t>
      </w:r>
    </w:p>
    <w:p w14:paraId="0D7404A2" w14:textId="77777777" w:rsidR="000E508B" w:rsidRPr="00675215" w:rsidRDefault="00675215" w:rsidP="001C538A">
      <w:pPr>
        <w:pStyle w:val="20"/>
        <w:spacing w:before="0" w:after="0" w:line="360" w:lineRule="auto"/>
        <w:ind w:firstLineChars="200" w:firstLine="480"/>
        <w:rPr>
          <w:rFonts w:ascii="仿宋" w:eastAsia="仿宋" w:hAnsi="仿宋" w:hint="eastAsia"/>
          <w:sz w:val="24"/>
          <w:szCs w:val="24"/>
        </w:rPr>
      </w:pPr>
      <w:r w:rsidRPr="00675215">
        <w:rPr>
          <w:rFonts w:ascii="仿宋" w:eastAsia="仿宋" w:hAnsi="仿宋"/>
          <w:sz w:val="24"/>
          <w:szCs w:val="24"/>
        </w:rPr>
        <w:t>1.13 支持图像回传：可将本地原始数据回传到 PET-CT 或 SPECT-CT 原机进行再次处理。</w:t>
      </w:r>
    </w:p>
    <w:p w14:paraId="36E27BAA" w14:textId="77777777" w:rsidR="000E508B" w:rsidRPr="00675215" w:rsidRDefault="00675215" w:rsidP="001C538A">
      <w:pPr>
        <w:pStyle w:val="20"/>
        <w:spacing w:before="0" w:after="0" w:line="360" w:lineRule="auto"/>
        <w:ind w:firstLineChars="200" w:firstLine="480"/>
        <w:rPr>
          <w:rFonts w:ascii="仿宋" w:eastAsia="仿宋" w:hAnsi="仿宋" w:hint="eastAsia"/>
          <w:sz w:val="24"/>
          <w:szCs w:val="24"/>
        </w:rPr>
      </w:pPr>
      <w:r w:rsidRPr="00675215">
        <w:rPr>
          <w:rFonts w:ascii="仿宋" w:eastAsia="仿宋" w:hAnsi="仿宋"/>
          <w:sz w:val="24"/>
          <w:szCs w:val="24"/>
        </w:rPr>
        <w:t>1.14 支持图像导出：当前显示图像可导出为 JPG 或 BMP 格式（通用计算机格式），三维投影图像可导出为 AVI 格式。</w:t>
      </w:r>
    </w:p>
    <w:p w14:paraId="29AF072B" w14:textId="77777777" w:rsidR="000E508B" w:rsidRPr="00675215" w:rsidRDefault="00675215" w:rsidP="001C538A">
      <w:pPr>
        <w:pStyle w:val="20"/>
        <w:spacing w:before="0" w:after="0" w:line="360" w:lineRule="auto"/>
        <w:ind w:firstLineChars="200" w:firstLine="480"/>
        <w:rPr>
          <w:rFonts w:ascii="仿宋" w:eastAsia="仿宋" w:hAnsi="仿宋" w:hint="eastAsia"/>
          <w:sz w:val="24"/>
          <w:szCs w:val="24"/>
        </w:rPr>
      </w:pPr>
      <w:r w:rsidRPr="00675215">
        <w:rPr>
          <w:rFonts w:ascii="仿宋" w:eastAsia="仿宋" w:hAnsi="仿宋"/>
          <w:sz w:val="24"/>
          <w:szCs w:val="24"/>
        </w:rPr>
        <w:t xml:space="preserve">1.15 </w:t>
      </w:r>
      <w:proofErr w:type="gramStart"/>
      <w:r w:rsidRPr="00675215">
        <w:rPr>
          <w:rFonts w:ascii="仿宋" w:eastAsia="仿宋" w:hAnsi="仿宋"/>
          <w:sz w:val="24"/>
          <w:szCs w:val="24"/>
        </w:rPr>
        <w:t>支持伪彩设定</w:t>
      </w:r>
      <w:proofErr w:type="gramEnd"/>
      <w:r w:rsidRPr="00675215">
        <w:rPr>
          <w:rFonts w:ascii="仿宋" w:eastAsia="仿宋" w:hAnsi="仿宋"/>
          <w:sz w:val="24"/>
          <w:szCs w:val="24"/>
        </w:rPr>
        <w:t>：提供至少十</w:t>
      </w:r>
      <w:proofErr w:type="gramStart"/>
      <w:r w:rsidRPr="00675215">
        <w:rPr>
          <w:rFonts w:ascii="仿宋" w:eastAsia="仿宋" w:hAnsi="仿宋"/>
          <w:sz w:val="24"/>
          <w:szCs w:val="24"/>
        </w:rPr>
        <w:t>几种伪彩格式</w:t>
      </w:r>
      <w:proofErr w:type="gramEnd"/>
      <w:r w:rsidRPr="00675215">
        <w:rPr>
          <w:rFonts w:ascii="仿宋" w:eastAsia="仿宋" w:hAnsi="仿宋"/>
          <w:sz w:val="24"/>
          <w:szCs w:val="24"/>
        </w:rPr>
        <w:t>供选择着色。</w:t>
      </w:r>
    </w:p>
    <w:p w14:paraId="3AB2D15E" w14:textId="77777777" w:rsidR="000E508B" w:rsidRPr="00675215" w:rsidRDefault="00675215" w:rsidP="001C538A">
      <w:pPr>
        <w:pStyle w:val="20"/>
        <w:spacing w:before="0" w:after="0" w:line="360" w:lineRule="auto"/>
        <w:ind w:firstLineChars="200" w:firstLine="480"/>
        <w:rPr>
          <w:rFonts w:ascii="仿宋" w:eastAsia="仿宋" w:hAnsi="仿宋" w:hint="eastAsia"/>
          <w:sz w:val="24"/>
          <w:szCs w:val="24"/>
        </w:rPr>
      </w:pPr>
      <w:r w:rsidRPr="00675215">
        <w:rPr>
          <w:rFonts w:ascii="仿宋" w:eastAsia="仿宋" w:hAnsi="仿宋"/>
          <w:sz w:val="24"/>
          <w:szCs w:val="24"/>
        </w:rPr>
        <w:t>1.16 支持核医学图像定量分析功能。</w:t>
      </w:r>
    </w:p>
    <w:p w14:paraId="7916C754" w14:textId="77777777" w:rsidR="000E508B" w:rsidRPr="00675215" w:rsidRDefault="00675215" w:rsidP="001C538A">
      <w:pPr>
        <w:pStyle w:val="20"/>
        <w:spacing w:before="0" w:after="0" w:line="360" w:lineRule="auto"/>
        <w:ind w:firstLineChars="200" w:firstLine="480"/>
        <w:rPr>
          <w:rFonts w:ascii="仿宋" w:eastAsia="仿宋" w:hAnsi="仿宋" w:hint="eastAsia"/>
          <w:sz w:val="24"/>
          <w:szCs w:val="24"/>
        </w:rPr>
      </w:pPr>
      <w:r w:rsidRPr="00675215">
        <w:rPr>
          <w:rFonts w:ascii="仿宋" w:eastAsia="仿宋" w:hAnsi="仿宋"/>
          <w:sz w:val="24"/>
          <w:szCs w:val="24"/>
        </w:rPr>
        <w:t>1.17 定量分析软件需为中文版本，且不得集成国外第三方软件。</w:t>
      </w:r>
    </w:p>
    <w:p w14:paraId="79E9ECF4" w14:textId="77777777" w:rsidR="000E508B" w:rsidRPr="00675215" w:rsidRDefault="00675215" w:rsidP="001C538A">
      <w:pPr>
        <w:pStyle w:val="20"/>
        <w:spacing w:before="0" w:after="0" w:line="360" w:lineRule="auto"/>
        <w:ind w:firstLineChars="200" w:firstLine="480"/>
        <w:rPr>
          <w:rFonts w:ascii="仿宋" w:eastAsia="仿宋" w:hAnsi="仿宋" w:hint="eastAsia"/>
          <w:sz w:val="24"/>
          <w:szCs w:val="24"/>
        </w:rPr>
      </w:pPr>
      <w:r w:rsidRPr="00675215">
        <w:rPr>
          <w:rFonts w:ascii="仿宋" w:eastAsia="仿宋" w:hAnsi="仿宋"/>
          <w:sz w:val="24"/>
          <w:szCs w:val="24"/>
        </w:rPr>
        <w:t xml:space="preserve">1.18 支持 SUV 值测量：测量结果需包含 </w:t>
      </w:r>
      <w:proofErr w:type="spellStart"/>
      <w:r w:rsidRPr="00675215">
        <w:rPr>
          <w:rFonts w:ascii="仿宋" w:eastAsia="仿宋" w:hAnsi="仿宋"/>
          <w:sz w:val="24"/>
          <w:szCs w:val="24"/>
        </w:rPr>
        <w:t>SUVmean</w:t>
      </w:r>
      <w:proofErr w:type="spellEnd"/>
      <w:r w:rsidRPr="00675215">
        <w:rPr>
          <w:rFonts w:ascii="仿宋" w:eastAsia="仿宋" w:hAnsi="仿宋"/>
          <w:sz w:val="24"/>
          <w:szCs w:val="24"/>
        </w:rPr>
        <w:t>、</w:t>
      </w:r>
      <w:proofErr w:type="spellStart"/>
      <w:r w:rsidRPr="00675215">
        <w:rPr>
          <w:rFonts w:ascii="仿宋" w:eastAsia="仿宋" w:hAnsi="仿宋"/>
          <w:sz w:val="24"/>
          <w:szCs w:val="24"/>
        </w:rPr>
        <w:t>SUVmax</w:t>
      </w:r>
      <w:proofErr w:type="spellEnd"/>
      <w:r w:rsidRPr="00675215">
        <w:rPr>
          <w:rFonts w:ascii="仿宋" w:eastAsia="仿宋" w:hAnsi="仿宋"/>
          <w:sz w:val="24"/>
          <w:szCs w:val="24"/>
        </w:rPr>
        <w:t>、SUVAVG、</w:t>
      </w:r>
      <w:proofErr w:type="spellStart"/>
      <w:r w:rsidRPr="00675215">
        <w:rPr>
          <w:rFonts w:ascii="仿宋" w:eastAsia="仿宋" w:hAnsi="仿宋"/>
          <w:sz w:val="24"/>
          <w:szCs w:val="24"/>
        </w:rPr>
        <w:t>SULmean</w:t>
      </w:r>
      <w:proofErr w:type="spellEnd"/>
      <w:r w:rsidRPr="00675215">
        <w:rPr>
          <w:rFonts w:ascii="仿宋" w:eastAsia="仿宋" w:hAnsi="仿宋"/>
          <w:sz w:val="24"/>
          <w:szCs w:val="24"/>
        </w:rPr>
        <w:t>、</w:t>
      </w:r>
      <w:proofErr w:type="spellStart"/>
      <w:r w:rsidRPr="00675215">
        <w:rPr>
          <w:rFonts w:ascii="仿宋" w:eastAsia="仿宋" w:hAnsi="仿宋"/>
          <w:sz w:val="24"/>
          <w:szCs w:val="24"/>
        </w:rPr>
        <w:t>SULmax</w:t>
      </w:r>
      <w:proofErr w:type="spellEnd"/>
      <w:r w:rsidRPr="00675215">
        <w:rPr>
          <w:rFonts w:ascii="仿宋" w:eastAsia="仿宋" w:hAnsi="仿宋"/>
          <w:sz w:val="24"/>
          <w:szCs w:val="24"/>
        </w:rPr>
        <w:t>、</w:t>
      </w:r>
      <w:proofErr w:type="spellStart"/>
      <w:r w:rsidRPr="00675215">
        <w:rPr>
          <w:rFonts w:ascii="仿宋" w:eastAsia="仿宋" w:hAnsi="仿宋"/>
          <w:sz w:val="24"/>
          <w:szCs w:val="24"/>
        </w:rPr>
        <w:t>SULavg</w:t>
      </w:r>
      <w:proofErr w:type="spellEnd"/>
      <w:r w:rsidRPr="00675215">
        <w:rPr>
          <w:rFonts w:ascii="仿宋" w:eastAsia="仿宋" w:hAnsi="仿宋"/>
          <w:sz w:val="24"/>
          <w:szCs w:val="24"/>
        </w:rPr>
        <w:t>、TLG（病变部位总糖酵解量）、MTV（病灶体积）、SUV PEAK 值（需提供包含 MTV、TLG 测量分析功能的医疗器械注册证复印件并加盖承建方公章，原件备查）。</w:t>
      </w:r>
    </w:p>
    <w:p w14:paraId="1E344E32" w14:textId="77777777" w:rsidR="000E508B" w:rsidRPr="00675215" w:rsidRDefault="00675215" w:rsidP="001C538A">
      <w:pPr>
        <w:pStyle w:val="20"/>
        <w:spacing w:before="0" w:after="0" w:line="360" w:lineRule="auto"/>
        <w:ind w:firstLineChars="200" w:firstLine="480"/>
        <w:rPr>
          <w:rFonts w:ascii="仿宋" w:eastAsia="仿宋" w:hAnsi="仿宋" w:hint="eastAsia"/>
          <w:sz w:val="24"/>
          <w:szCs w:val="24"/>
        </w:rPr>
      </w:pPr>
      <w:r w:rsidRPr="00675215">
        <w:rPr>
          <w:rFonts w:ascii="仿宋" w:eastAsia="仿宋" w:hAnsi="仿宋"/>
          <w:sz w:val="24"/>
          <w:szCs w:val="24"/>
        </w:rPr>
        <w:t>1.19 支持病灶的自动勾画：可自动勾画不规则肿瘤病灶边缘，且支持通过改变阈值实时调整勾画区域，同步给出病灶 X\Y\Z 坐标值。</w:t>
      </w:r>
    </w:p>
    <w:p w14:paraId="57A889E3" w14:textId="77777777" w:rsidR="000E508B" w:rsidRPr="00675215" w:rsidRDefault="00675215" w:rsidP="001C538A">
      <w:pPr>
        <w:pStyle w:val="20"/>
        <w:spacing w:before="0" w:after="0" w:line="360" w:lineRule="auto"/>
        <w:ind w:firstLineChars="200" w:firstLine="480"/>
        <w:rPr>
          <w:rFonts w:ascii="仿宋" w:eastAsia="仿宋" w:hAnsi="仿宋" w:hint="eastAsia"/>
          <w:sz w:val="24"/>
          <w:szCs w:val="24"/>
        </w:rPr>
      </w:pPr>
      <w:r w:rsidRPr="00675215">
        <w:rPr>
          <w:rFonts w:ascii="仿宋" w:eastAsia="仿宋" w:hAnsi="仿宋"/>
          <w:sz w:val="24"/>
          <w:szCs w:val="24"/>
        </w:rPr>
        <w:t>1.20 支持定量分值结构化存储：可将病灶测量的定量分值进行结构化保存，且能对病灶的位置、类型、判别结果进行结构化保存（需提供软件实际运行截图并加盖承建方公章，清晰展示该功能）。</w:t>
      </w:r>
    </w:p>
    <w:p w14:paraId="77BEAC5E" w14:textId="33468B27" w:rsidR="000E508B" w:rsidRPr="00675215" w:rsidRDefault="00CE3814" w:rsidP="001C538A">
      <w:pPr>
        <w:pStyle w:val="20"/>
        <w:spacing w:before="0" w:after="0" w:line="360" w:lineRule="auto"/>
        <w:ind w:firstLineChars="200" w:firstLine="482"/>
        <w:rPr>
          <w:rFonts w:ascii="仿宋" w:eastAsia="仿宋" w:hAnsi="仿宋" w:hint="eastAsia"/>
          <w:b/>
          <w:bCs/>
          <w:sz w:val="24"/>
          <w:szCs w:val="24"/>
        </w:rPr>
      </w:pPr>
      <w:r>
        <w:rPr>
          <w:rFonts w:ascii="仿宋" w:eastAsia="仿宋" w:hAnsi="仿宋" w:hint="eastAsia"/>
          <w:b/>
          <w:bCs/>
          <w:sz w:val="24"/>
          <w:szCs w:val="24"/>
        </w:rPr>
        <w:t>（二）</w:t>
      </w:r>
      <w:r w:rsidR="00675215" w:rsidRPr="00675215">
        <w:rPr>
          <w:rFonts w:ascii="仿宋" w:eastAsia="仿宋" w:hAnsi="仿宋"/>
          <w:b/>
          <w:bCs/>
          <w:sz w:val="24"/>
          <w:szCs w:val="24"/>
        </w:rPr>
        <w:t>核医学报告工作站 - 异机配准与融合处理模块</w:t>
      </w:r>
    </w:p>
    <w:p w14:paraId="68E7895B" w14:textId="77777777" w:rsidR="000E508B" w:rsidRPr="00675215" w:rsidRDefault="00675215" w:rsidP="001C538A">
      <w:pPr>
        <w:pStyle w:val="20"/>
        <w:spacing w:before="0" w:after="0" w:line="360" w:lineRule="auto"/>
        <w:ind w:firstLineChars="200" w:firstLine="480"/>
        <w:rPr>
          <w:rFonts w:ascii="仿宋" w:eastAsia="仿宋" w:hAnsi="仿宋" w:hint="eastAsia"/>
          <w:sz w:val="24"/>
          <w:szCs w:val="24"/>
        </w:rPr>
      </w:pPr>
      <w:r w:rsidRPr="00675215">
        <w:rPr>
          <w:rFonts w:ascii="仿宋" w:eastAsia="仿宋" w:hAnsi="仿宋"/>
          <w:sz w:val="24"/>
          <w:szCs w:val="24"/>
        </w:rPr>
        <w:t>2.1 支持将外部 MR 图像、CT 图像与本机 PET-CT 图像进行异机配准与融合（需提供包含 PET、SPECT、MR、CT 异机图像融合重建功能的医疗器械注册证复印件并加盖承建方公章，原件备查）。</w:t>
      </w:r>
    </w:p>
    <w:p w14:paraId="158D67F7" w14:textId="77777777" w:rsidR="000E508B" w:rsidRPr="00675215" w:rsidRDefault="00675215" w:rsidP="001C538A">
      <w:pPr>
        <w:pStyle w:val="20"/>
        <w:spacing w:before="0" w:after="0" w:line="360" w:lineRule="auto"/>
        <w:ind w:firstLineChars="200" w:firstLine="480"/>
        <w:rPr>
          <w:rFonts w:ascii="仿宋" w:eastAsia="仿宋" w:hAnsi="仿宋" w:hint="eastAsia"/>
          <w:sz w:val="24"/>
          <w:szCs w:val="24"/>
        </w:rPr>
      </w:pPr>
      <w:r w:rsidRPr="00675215">
        <w:rPr>
          <w:rFonts w:ascii="仿宋" w:eastAsia="仿宋" w:hAnsi="仿宋"/>
          <w:sz w:val="24"/>
          <w:szCs w:val="24"/>
        </w:rPr>
        <w:lastRenderedPageBreak/>
        <w:t>2.2 支持外部 DICOM 图像的导入功能。</w:t>
      </w:r>
    </w:p>
    <w:p w14:paraId="6CDA2487" w14:textId="77777777" w:rsidR="000E508B" w:rsidRPr="00675215" w:rsidRDefault="00675215" w:rsidP="001C538A">
      <w:pPr>
        <w:pStyle w:val="20"/>
        <w:spacing w:before="0" w:after="0" w:line="360" w:lineRule="auto"/>
        <w:ind w:firstLineChars="200" w:firstLine="480"/>
        <w:rPr>
          <w:rFonts w:ascii="仿宋" w:eastAsia="仿宋" w:hAnsi="仿宋" w:hint="eastAsia"/>
          <w:sz w:val="24"/>
          <w:szCs w:val="24"/>
        </w:rPr>
      </w:pPr>
      <w:r w:rsidRPr="00675215">
        <w:rPr>
          <w:rFonts w:ascii="仿宋" w:eastAsia="仿宋" w:hAnsi="仿宋"/>
          <w:sz w:val="24"/>
          <w:szCs w:val="24"/>
        </w:rPr>
        <w:t>2.3 支持提供任意序列异机融合的列表选择。</w:t>
      </w:r>
    </w:p>
    <w:p w14:paraId="07B838EC" w14:textId="77777777" w:rsidR="000E508B" w:rsidRPr="00675215" w:rsidRDefault="00675215" w:rsidP="001C538A">
      <w:pPr>
        <w:pStyle w:val="20"/>
        <w:spacing w:before="0" w:after="0" w:line="360" w:lineRule="auto"/>
        <w:ind w:firstLineChars="200" w:firstLine="480"/>
        <w:rPr>
          <w:rFonts w:ascii="仿宋" w:eastAsia="仿宋" w:hAnsi="仿宋" w:hint="eastAsia"/>
          <w:sz w:val="24"/>
          <w:szCs w:val="24"/>
        </w:rPr>
      </w:pPr>
      <w:r w:rsidRPr="00675215">
        <w:rPr>
          <w:rFonts w:ascii="仿宋" w:eastAsia="仿宋" w:hAnsi="仿宋"/>
          <w:sz w:val="24"/>
          <w:szCs w:val="24"/>
        </w:rPr>
        <w:t>2.4 支持图像位移的微调功能：可单独调整 PET 图像与 CT/MR 图像的位置，对融合结果进行手工精准干预。</w:t>
      </w:r>
    </w:p>
    <w:p w14:paraId="416C5C2C" w14:textId="422C3813" w:rsidR="000E508B" w:rsidRPr="00675215" w:rsidRDefault="00CE3814" w:rsidP="001C538A">
      <w:pPr>
        <w:pStyle w:val="20"/>
        <w:spacing w:before="0" w:after="0" w:line="360" w:lineRule="auto"/>
        <w:ind w:firstLineChars="200" w:firstLine="482"/>
        <w:rPr>
          <w:rFonts w:ascii="仿宋" w:eastAsia="仿宋" w:hAnsi="仿宋" w:hint="eastAsia"/>
          <w:b/>
          <w:bCs/>
          <w:sz w:val="24"/>
          <w:szCs w:val="24"/>
        </w:rPr>
      </w:pPr>
      <w:r>
        <w:rPr>
          <w:rFonts w:ascii="仿宋" w:eastAsia="仿宋" w:hAnsi="仿宋" w:hint="eastAsia"/>
          <w:b/>
          <w:bCs/>
          <w:sz w:val="24"/>
          <w:szCs w:val="24"/>
        </w:rPr>
        <w:t>（三）</w:t>
      </w:r>
      <w:r w:rsidR="00675215" w:rsidRPr="00675215">
        <w:rPr>
          <w:rFonts w:ascii="仿宋" w:eastAsia="仿宋" w:hAnsi="仿宋"/>
          <w:b/>
          <w:bCs/>
          <w:sz w:val="24"/>
          <w:szCs w:val="24"/>
        </w:rPr>
        <w:t>核医学报告工作站 - PET-CT/SPECT-CT 核医学报告输出与审核模块</w:t>
      </w:r>
    </w:p>
    <w:p w14:paraId="7518E4CA" w14:textId="77777777" w:rsidR="000E508B" w:rsidRPr="00675215" w:rsidRDefault="00675215" w:rsidP="001C538A">
      <w:pPr>
        <w:pStyle w:val="20"/>
        <w:spacing w:before="0" w:after="0" w:line="360" w:lineRule="auto"/>
        <w:ind w:firstLineChars="200" w:firstLine="480"/>
        <w:rPr>
          <w:rFonts w:ascii="仿宋" w:eastAsia="仿宋" w:hAnsi="仿宋" w:hint="eastAsia"/>
          <w:sz w:val="24"/>
          <w:szCs w:val="24"/>
        </w:rPr>
      </w:pPr>
      <w:r w:rsidRPr="00675215">
        <w:rPr>
          <w:rFonts w:ascii="仿宋" w:eastAsia="仿宋" w:hAnsi="仿宋"/>
          <w:sz w:val="24"/>
          <w:szCs w:val="24"/>
        </w:rPr>
        <w:t>3.1 实时检查时间轴显示：需显示当前患者检查全流程的时间轴（包括申请时间、预约时间、登记时间、问诊时间、注射时间、开始检查时间、离开时间、报告时间、提交时间、初审时间、复审时间、审核时间、打印时间、发报告时间、危急值提交时间、危急</w:t>
      </w:r>
      <w:proofErr w:type="gramStart"/>
      <w:r w:rsidRPr="00675215">
        <w:rPr>
          <w:rFonts w:ascii="仿宋" w:eastAsia="仿宋" w:hAnsi="仿宋"/>
          <w:sz w:val="24"/>
          <w:szCs w:val="24"/>
        </w:rPr>
        <w:t>值处理</w:t>
      </w:r>
      <w:proofErr w:type="gramEnd"/>
      <w:r w:rsidRPr="00675215">
        <w:rPr>
          <w:rFonts w:ascii="仿宋" w:eastAsia="仿宋" w:hAnsi="仿宋"/>
          <w:sz w:val="24"/>
          <w:szCs w:val="24"/>
        </w:rPr>
        <w:t>时间、查看危急</w:t>
      </w:r>
      <w:proofErr w:type="gramStart"/>
      <w:r w:rsidRPr="00675215">
        <w:rPr>
          <w:rFonts w:ascii="仿宋" w:eastAsia="仿宋" w:hAnsi="仿宋"/>
          <w:sz w:val="24"/>
          <w:szCs w:val="24"/>
        </w:rPr>
        <w:t>值处理</w:t>
      </w:r>
      <w:proofErr w:type="gramEnd"/>
      <w:r w:rsidRPr="00675215">
        <w:rPr>
          <w:rFonts w:ascii="仿宋" w:eastAsia="仿宋" w:hAnsi="仿宋"/>
          <w:sz w:val="24"/>
          <w:szCs w:val="24"/>
        </w:rPr>
        <w:t>时间），上述时间节点支持自定义显示配置，为信息化评审和报告质</w:t>
      </w:r>
      <w:proofErr w:type="gramStart"/>
      <w:r w:rsidRPr="00675215">
        <w:rPr>
          <w:rFonts w:ascii="仿宋" w:eastAsia="仿宋" w:hAnsi="仿宋"/>
          <w:sz w:val="24"/>
          <w:szCs w:val="24"/>
        </w:rPr>
        <w:t>控提供</w:t>
      </w:r>
      <w:proofErr w:type="gramEnd"/>
      <w:r w:rsidRPr="00675215">
        <w:rPr>
          <w:rFonts w:ascii="仿宋" w:eastAsia="仿宋" w:hAnsi="仿宋"/>
          <w:sz w:val="24"/>
          <w:szCs w:val="24"/>
        </w:rPr>
        <w:t>数据依据（需提供软件实际运行截图并加盖承建方公章，清晰展示该功能）。</w:t>
      </w:r>
    </w:p>
    <w:p w14:paraId="570E0D4C" w14:textId="77777777" w:rsidR="000E508B" w:rsidRPr="00675215" w:rsidRDefault="00675215" w:rsidP="001C538A">
      <w:pPr>
        <w:pStyle w:val="20"/>
        <w:spacing w:before="0" w:after="0" w:line="360" w:lineRule="auto"/>
        <w:ind w:firstLineChars="200" w:firstLine="480"/>
        <w:rPr>
          <w:rFonts w:ascii="仿宋" w:eastAsia="仿宋" w:hAnsi="仿宋" w:hint="eastAsia"/>
          <w:sz w:val="24"/>
          <w:szCs w:val="24"/>
        </w:rPr>
      </w:pPr>
      <w:r w:rsidRPr="00675215">
        <w:rPr>
          <w:rFonts w:ascii="仿宋" w:eastAsia="仿宋" w:hAnsi="仿宋"/>
          <w:sz w:val="24"/>
          <w:szCs w:val="24"/>
        </w:rPr>
        <w:t>3.2 支持病历列表界面自定义布局设置：医生可根据需求将界面布局调整为 “左右”“上下”“全屏” 等模式，实现专属诊断报告界面应用（需提供软件实际运行截图并加盖承建方公章，清晰展示该功能）。</w:t>
      </w:r>
    </w:p>
    <w:p w14:paraId="5120F673" w14:textId="77777777" w:rsidR="000E508B" w:rsidRPr="00675215" w:rsidRDefault="00675215" w:rsidP="001C538A">
      <w:pPr>
        <w:pStyle w:val="20"/>
        <w:spacing w:before="0" w:after="0" w:line="360" w:lineRule="auto"/>
        <w:ind w:firstLineChars="200" w:firstLine="480"/>
        <w:rPr>
          <w:rFonts w:ascii="仿宋" w:eastAsia="仿宋" w:hAnsi="仿宋" w:hint="eastAsia"/>
          <w:sz w:val="24"/>
          <w:szCs w:val="24"/>
        </w:rPr>
      </w:pPr>
      <w:r w:rsidRPr="00675215">
        <w:rPr>
          <w:rFonts w:ascii="仿宋" w:eastAsia="仿宋" w:hAnsi="仿宋"/>
          <w:sz w:val="24"/>
          <w:szCs w:val="24"/>
        </w:rPr>
        <w:t>3.3 提供多维度检索条件：支持按报告状态、时间、检查种类、检查分类等快速检索病例。</w:t>
      </w:r>
    </w:p>
    <w:p w14:paraId="789B6B72" w14:textId="77777777" w:rsidR="000E508B" w:rsidRPr="00675215" w:rsidRDefault="00675215" w:rsidP="001C538A">
      <w:pPr>
        <w:pStyle w:val="20"/>
        <w:spacing w:before="0" w:after="0" w:line="360" w:lineRule="auto"/>
        <w:ind w:firstLineChars="200" w:firstLine="480"/>
        <w:rPr>
          <w:rFonts w:ascii="仿宋" w:eastAsia="仿宋" w:hAnsi="仿宋" w:hint="eastAsia"/>
          <w:sz w:val="24"/>
          <w:szCs w:val="24"/>
        </w:rPr>
      </w:pPr>
      <w:r w:rsidRPr="00675215">
        <w:rPr>
          <w:rFonts w:ascii="仿宋" w:eastAsia="仿宋" w:hAnsi="仿宋"/>
          <w:sz w:val="24"/>
          <w:szCs w:val="24"/>
        </w:rPr>
        <w:t>3.4 支持高级查询检索：可根据患者信息、就诊信息、危急值、随访信息、收藏信息、质</w:t>
      </w:r>
      <w:proofErr w:type="gramStart"/>
      <w:r w:rsidRPr="00675215">
        <w:rPr>
          <w:rFonts w:ascii="仿宋" w:eastAsia="仿宋" w:hAnsi="仿宋"/>
          <w:sz w:val="24"/>
          <w:szCs w:val="24"/>
        </w:rPr>
        <w:t>控信息</w:t>
      </w:r>
      <w:proofErr w:type="gramEnd"/>
      <w:r w:rsidRPr="00675215">
        <w:rPr>
          <w:rFonts w:ascii="仿宋" w:eastAsia="仿宋" w:hAnsi="仿宋"/>
          <w:sz w:val="24"/>
          <w:szCs w:val="24"/>
        </w:rPr>
        <w:t>等条目进行精确检索。</w:t>
      </w:r>
    </w:p>
    <w:p w14:paraId="7D75F42A" w14:textId="77777777" w:rsidR="000E508B" w:rsidRPr="00675215" w:rsidRDefault="00675215" w:rsidP="001C538A">
      <w:pPr>
        <w:pStyle w:val="20"/>
        <w:spacing w:before="0" w:after="0" w:line="360" w:lineRule="auto"/>
        <w:ind w:firstLineChars="200" w:firstLine="480"/>
        <w:rPr>
          <w:rFonts w:ascii="仿宋" w:eastAsia="仿宋" w:hAnsi="仿宋" w:hint="eastAsia"/>
          <w:sz w:val="24"/>
          <w:szCs w:val="24"/>
        </w:rPr>
      </w:pPr>
      <w:r w:rsidRPr="00675215">
        <w:rPr>
          <w:rFonts w:ascii="仿宋" w:eastAsia="仿宋" w:hAnsi="仿宋"/>
          <w:sz w:val="24"/>
          <w:szCs w:val="24"/>
        </w:rPr>
        <w:t>3.5 支持自定义检索条件：医生可自行定义检索条件内容，添加自定义查询条件集，通过选择自定义查询条件快速检索病例。</w:t>
      </w:r>
    </w:p>
    <w:p w14:paraId="3124E3EC" w14:textId="77777777" w:rsidR="000E508B" w:rsidRPr="00675215" w:rsidRDefault="00675215" w:rsidP="001C538A">
      <w:pPr>
        <w:pStyle w:val="20"/>
        <w:spacing w:before="0" w:after="0" w:line="360" w:lineRule="auto"/>
        <w:ind w:firstLineChars="200" w:firstLine="480"/>
        <w:rPr>
          <w:rFonts w:ascii="仿宋" w:eastAsia="仿宋" w:hAnsi="仿宋" w:hint="eastAsia"/>
          <w:sz w:val="24"/>
          <w:szCs w:val="24"/>
        </w:rPr>
      </w:pPr>
      <w:r w:rsidRPr="00675215">
        <w:rPr>
          <w:rFonts w:ascii="仿宋" w:eastAsia="仿宋" w:hAnsi="仿宋"/>
          <w:sz w:val="24"/>
          <w:szCs w:val="24"/>
        </w:rPr>
        <w:t>3.6 支持快速查看患者 CT、MR 影像：提供窗</w:t>
      </w:r>
      <w:proofErr w:type="gramStart"/>
      <w:r w:rsidRPr="00675215">
        <w:rPr>
          <w:rFonts w:ascii="仿宋" w:eastAsia="仿宋" w:hAnsi="仿宋"/>
          <w:sz w:val="24"/>
          <w:szCs w:val="24"/>
        </w:rPr>
        <w:t>宽窗位</w:t>
      </w:r>
      <w:proofErr w:type="gramEnd"/>
      <w:r w:rsidRPr="00675215">
        <w:rPr>
          <w:rFonts w:ascii="仿宋" w:eastAsia="仿宋" w:hAnsi="仿宋"/>
          <w:sz w:val="24"/>
          <w:szCs w:val="24"/>
        </w:rPr>
        <w:t>、放大、缩小、均衡等多种图像处理工具。</w:t>
      </w:r>
    </w:p>
    <w:p w14:paraId="6F48A787" w14:textId="77777777" w:rsidR="000E508B" w:rsidRPr="00675215" w:rsidRDefault="00675215" w:rsidP="001C538A">
      <w:pPr>
        <w:pStyle w:val="20"/>
        <w:spacing w:before="0" w:after="0" w:line="360" w:lineRule="auto"/>
        <w:ind w:firstLineChars="200" w:firstLine="480"/>
        <w:rPr>
          <w:rFonts w:ascii="仿宋" w:eastAsia="仿宋" w:hAnsi="仿宋" w:hint="eastAsia"/>
          <w:sz w:val="24"/>
          <w:szCs w:val="24"/>
        </w:rPr>
      </w:pPr>
      <w:r w:rsidRPr="00675215">
        <w:rPr>
          <w:rFonts w:ascii="仿宋" w:eastAsia="仿宋" w:hAnsi="仿宋"/>
          <w:sz w:val="24"/>
          <w:szCs w:val="24"/>
        </w:rPr>
        <w:t>3.7 支持查看患者扫描资料、问诊、注射、检查信息，辅助医生诊断。</w:t>
      </w:r>
    </w:p>
    <w:p w14:paraId="514FDB3B" w14:textId="77777777" w:rsidR="000E508B" w:rsidRPr="00675215" w:rsidRDefault="00675215" w:rsidP="001C538A">
      <w:pPr>
        <w:pStyle w:val="20"/>
        <w:spacing w:before="0" w:after="0" w:line="360" w:lineRule="auto"/>
        <w:ind w:firstLineChars="200" w:firstLine="480"/>
        <w:rPr>
          <w:rFonts w:ascii="仿宋" w:eastAsia="仿宋" w:hAnsi="仿宋" w:hint="eastAsia"/>
          <w:sz w:val="24"/>
          <w:szCs w:val="24"/>
        </w:rPr>
      </w:pPr>
      <w:r w:rsidRPr="00675215">
        <w:rPr>
          <w:rFonts w:ascii="仿宋" w:eastAsia="仿宋" w:hAnsi="仿宋"/>
          <w:sz w:val="24"/>
          <w:szCs w:val="24"/>
        </w:rPr>
        <w:t>3.8 支持显示患者在本院的多次历史检查：可查看患者历史检查的序列、病史、报告，且能一键复制历史报告中的所见结论至当前报告。</w:t>
      </w:r>
    </w:p>
    <w:p w14:paraId="7F9A4391" w14:textId="77777777" w:rsidR="000E508B" w:rsidRPr="00675215" w:rsidRDefault="00675215" w:rsidP="001C538A">
      <w:pPr>
        <w:pStyle w:val="20"/>
        <w:spacing w:before="0" w:after="0" w:line="360" w:lineRule="auto"/>
        <w:ind w:firstLineChars="200" w:firstLine="480"/>
        <w:rPr>
          <w:rFonts w:ascii="仿宋" w:eastAsia="仿宋" w:hAnsi="仿宋" w:hint="eastAsia"/>
          <w:sz w:val="24"/>
          <w:szCs w:val="24"/>
        </w:rPr>
      </w:pPr>
      <w:r w:rsidRPr="00675215">
        <w:rPr>
          <w:rFonts w:ascii="仿宋" w:eastAsia="仿宋" w:hAnsi="仿宋"/>
          <w:sz w:val="24"/>
          <w:szCs w:val="24"/>
        </w:rPr>
        <w:t>3.9 支持报告语音录入：录入后可回放。</w:t>
      </w:r>
    </w:p>
    <w:p w14:paraId="5C1F0969" w14:textId="77777777" w:rsidR="000E508B" w:rsidRPr="00675215" w:rsidRDefault="00675215" w:rsidP="001C538A">
      <w:pPr>
        <w:pStyle w:val="20"/>
        <w:spacing w:before="0" w:after="0" w:line="360" w:lineRule="auto"/>
        <w:ind w:firstLineChars="200" w:firstLine="480"/>
        <w:rPr>
          <w:rFonts w:ascii="仿宋" w:eastAsia="仿宋" w:hAnsi="仿宋" w:hint="eastAsia"/>
          <w:sz w:val="24"/>
          <w:szCs w:val="24"/>
        </w:rPr>
      </w:pPr>
      <w:r w:rsidRPr="00675215">
        <w:rPr>
          <w:rFonts w:ascii="仿宋" w:eastAsia="仿宋" w:hAnsi="仿宋"/>
          <w:sz w:val="24"/>
          <w:szCs w:val="24"/>
        </w:rPr>
        <w:t>3.10 患者报告修改痕迹追踪：可对不同时间、不同医生修改的报告内容进行同屏对比，新增或删除的内容需以不同颜色和横线、下划线方式区分显示，强化报告内容质控。</w:t>
      </w:r>
    </w:p>
    <w:p w14:paraId="2DB8E52D" w14:textId="77777777" w:rsidR="000E508B" w:rsidRPr="00675215" w:rsidRDefault="00675215" w:rsidP="001C538A">
      <w:pPr>
        <w:pStyle w:val="20"/>
        <w:spacing w:before="0" w:after="0" w:line="360" w:lineRule="auto"/>
        <w:ind w:firstLineChars="200" w:firstLine="480"/>
        <w:rPr>
          <w:rFonts w:ascii="仿宋" w:eastAsia="仿宋" w:hAnsi="仿宋" w:hint="eastAsia"/>
          <w:sz w:val="24"/>
          <w:szCs w:val="24"/>
        </w:rPr>
      </w:pPr>
      <w:r w:rsidRPr="00675215">
        <w:rPr>
          <w:rFonts w:ascii="仿宋" w:eastAsia="仿宋" w:hAnsi="仿宋"/>
          <w:sz w:val="24"/>
          <w:szCs w:val="24"/>
        </w:rPr>
        <w:t>3.11 支持对所见和结论文字的字号、字体、行间距进行调整。</w:t>
      </w:r>
    </w:p>
    <w:p w14:paraId="293CB5A2" w14:textId="77777777" w:rsidR="000E508B" w:rsidRPr="00675215" w:rsidRDefault="00675215" w:rsidP="001C538A">
      <w:pPr>
        <w:pStyle w:val="20"/>
        <w:spacing w:before="0" w:after="0" w:line="360" w:lineRule="auto"/>
        <w:ind w:firstLineChars="200" w:firstLine="480"/>
        <w:rPr>
          <w:rFonts w:ascii="仿宋" w:eastAsia="仿宋" w:hAnsi="仿宋" w:hint="eastAsia"/>
          <w:sz w:val="24"/>
          <w:szCs w:val="24"/>
        </w:rPr>
      </w:pPr>
      <w:r w:rsidRPr="00675215">
        <w:rPr>
          <w:rFonts w:ascii="仿宋" w:eastAsia="仿宋" w:hAnsi="仿宋"/>
          <w:sz w:val="24"/>
          <w:szCs w:val="24"/>
        </w:rPr>
        <w:lastRenderedPageBreak/>
        <w:t>3.12 支持医生编写报告时调阅电子申请单：可查看医嘱与病史信息。</w:t>
      </w:r>
    </w:p>
    <w:p w14:paraId="1910C9DE" w14:textId="77777777" w:rsidR="000E508B" w:rsidRPr="00675215" w:rsidRDefault="00675215" w:rsidP="001C538A">
      <w:pPr>
        <w:pStyle w:val="20"/>
        <w:spacing w:before="0" w:after="0" w:line="360" w:lineRule="auto"/>
        <w:ind w:firstLineChars="200" w:firstLine="480"/>
        <w:rPr>
          <w:rFonts w:ascii="仿宋" w:eastAsia="仿宋" w:hAnsi="仿宋" w:hint="eastAsia"/>
          <w:sz w:val="24"/>
          <w:szCs w:val="24"/>
        </w:rPr>
      </w:pPr>
      <w:r w:rsidRPr="00675215">
        <w:rPr>
          <w:rFonts w:ascii="仿宋" w:eastAsia="仿宋" w:hAnsi="仿宋"/>
          <w:sz w:val="24"/>
          <w:szCs w:val="24"/>
        </w:rPr>
        <w:t>3.13 支持内置报告模板：模板可根据医生需求随时添加、修改。</w:t>
      </w:r>
    </w:p>
    <w:p w14:paraId="341CFE19" w14:textId="77777777" w:rsidR="000E508B" w:rsidRPr="00675215" w:rsidRDefault="00675215" w:rsidP="001C538A">
      <w:pPr>
        <w:pStyle w:val="20"/>
        <w:spacing w:before="0" w:after="0" w:line="360" w:lineRule="auto"/>
        <w:ind w:firstLineChars="200" w:firstLine="480"/>
        <w:rPr>
          <w:rFonts w:ascii="仿宋" w:eastAsia="仿宋" w:hAnsi="仿宋" w:hint="eastAsia"/>
          <w:sz w:val="24"/>
          <w:szCs w:val="24"/>
        </w:rPr>
      </w:pPr>
      <w:r w:rsidRPr="00675215">
        <w:rPr>
          <w:rFonts w:ascii="仿宋" w:eastAsia="仿宋" w:hAnsi="仿宋"/>
          <w:sz w:val="24"/>
          <w:szCs w:val="24"/>
        </w:rPr>
        <w:t>3.14 支持快速保存报告模板：</w:t>
      </w:r>
      <w:proofErr w:type="gramStart"/>
      <w:r w:rsidRPr="00675215">
        <w:rPr>
          <w:rFonts w:ascii="仿宋" w:eastAsia="仿宋" w:hAnsi="仿宋"/>
          <w:sz w:val="24"/>
          <w:szCs w:val="24"/>
        </w:rPr>
        <w:t>当前报告</w:t>
      </w:r>
      <w:proofErr w:type="gramEnd"/>
      <w:r w:rsidRPr="00675215">
        <w:rPr>
          <w:rFonts w:ascii="仿宋" w:eastAsia="仿宋" w:hAnsi="仿宋"/>
          <w:sz w:val="24"/>
          <w:szCs w:val="24"/>
        </w:rPr>
        <w:t>内容可快速保存为报告模板，形成医生个人诊断模板库。</w:t>
      </w:r>
    </w:p>
    <w:p w14:paraId="574CE49D" w14:textId="77777777" w:rsidR="000E508B" w:rsidRPr="00675215" w:rsidRDefault="00675215" w:rsidP="001C538A">
      <w:pPr>
        <w:pStyle w:val="20"/>
        <w:spacing w:before="0" w:after="0" w:line="360" w:lineRule="auto"/>
        <w:ind w:firstLineChars="200" w:firstLine="480"/>
        <w:rPr>
          <w:rFonts w:ascii="仿宋" w:eastAsia="仿宋" w:hAnsi="仿宋" w:hint="eastAsia"/>
          <w:sz w:val="24"/>
          <w:szCs w:val="24"/>
        </w:rPr>
      </w:pPr>
      <w:r w:rsidRPr="00675215">
        <w:rPr>
          <w:rFonts w:ascii="仿宋" w:eastAsia="仿宋" w:hAnsi="仿宋"/>
          <w:sz w:val="24"/>
          <w:szCs w:val="24"/>
        </w:rPr>
        <w:t>3.15 支持报告电子审核：上级医生可批准或驳回下级医生的初步诊断，并加注评语，最终由医生打印报告，系统需留存完整的历史修改记录与审核记录。</w:t>
      </w:r>
    </w:p>
    <w:p w14:paraId="3BEB4B94" w14:textId="77777777" w:rsidR="000E508B" w:rsidRPr="00675215" w:rsidRDefault="00675215" w:rsidP="001C538A">
      <w:pPr>
        <w:pStyle w:val="20"/>
        <w:spacing w:before="0" w:after="0" w:line="360" w:lineRule="auto"/>
        <w:ind w:firstLineChars="200" w:firstLine="480"/>
        <w:rPr>
          <w:rFonts w:ascii="仿宋" w:eastAsia="仿宋" w:hAnsi="仿宋" w:hint="eastAsia"/>
          <w:sz w:val="24"/>
          <w:szCs w:val="24"/>
        </w:rPr>
      </w:pPr>
      <w:r w:rsidRPr="00675215">
        <w:rPr>
          <w:rFonts w:ascii="仿宋" w:eastAsia="仿宋" w:hAnsi="仿宋"/>
          <w:sz w:val="24"/>
          <w:szCs w:val="24"/>
        </w:rPr>
        <w:t>3.16 支持报告自动校验功能：如女性患者诊断中出现 “前列腺” 等不匹配字样时，报告保存时系统需自动弹框提示报警（需提供软件实际运行截图并加盖承建方公章，清晰展示该功能）。</w:t>
      </w:r>
    </w:p>
    <w:p w14:paraId="4CBF3FDC" w14:textId="77777777" w:rsidR="000E508B" w:rsidRPr="00675215" w:rsidRDefault="00675215" w:rsidP="001C538A">
      <w:pPr>
        <w:pStyle w:val="20"/>
        <w:spacing w:before="0" w:after="0" w:line="360" w:lineRule="auto"/>
        <w:ind w:firstLineChars="200" w:firstLine="480"/>
        <w:rPr>
          <w:rFonts w:ascii="仿宋" w:eastAsia="仿宋" w:hAnsi="仿宋" w:hint="eastAsia"/>
          <w:sz w:val="24"/>
          <w:szCs w:val="24"/>
        </w:rPr>
      </w:pPr>
      <w:r w:rsidRPr="00675215">
        <w:rPr>
          <w:rFonts w:ascii="仿宋" w:eastAsia="仿宋" w:hAnsi="仿宋"/>
          <w:sz w:val="24"/>
          <w:szCs w:val="24"/>
        </w:rPr>
        <w:t>3.17 支持摄片质量质控：可对摄片质量进行评分（等级分为甲、乙、丙）及原因描述（需提供软件实际运行截图并加盖承建方公章，清晰展示该功能）。</w:t>
      </w:r>
    </w:p>
    <w:p w14:paraId="6001C59E" w14:textId="77777777" w:rsidR="000E508B" w:rsidRPr="00675215" w:rsidRDefault="00675215" w:rsidP="001C538A">
      <w:pPr>
        <w:pStyle w:val="20"/>
        <w:spacing w:before="0" w:after="0" w:line="360" w:lineRule="auto"/>
        <w:ind w:firstLineChars="200" w:firstLine="480"/>
        <w:rPr>
          <w:rFonts w:ascii="仿宋" w:eastAsia="仿宋" w:hAnsi="仿宋" w:hint="eastAsia"/>
          <w:sz w:val="24"/>
          <w:szCs w:val="24"/>
        </w:rPr>
      </w:pPr>
      <w:r w:rsidRPr="00675215">
        <w:rPr>
          <w:rFonts w:ascii="仿宋" w:eastAsia="仿宋" w:hAnsi="仿宋"/>
          <w:sz w:val="24"/>
          <w:szCs w:val="24"/>
        </w:rPr>
        <w:t>3.18 支持报告质量质控：可对报告质量进行评分（等级分为优秀、良好、合格）及原因描述（需提供软件实际运行截图并加盖承建方公章，清晰展示该功能）。</w:t>
      </w:r>
    </w:p>
    <w:p w14:paraId="3F07316A" w14:textId="77777777" w:rsidR="000E508B" w:rsidRPr="00675215" w:rsidRDefault="00675215" w:rsidP="001C538A">
      <w:pPr>
        <w:pStyle w:val="20"/>
        <w:spacing w:before="0" w:after="0" w:line="360" w:lineRule="auto"/>
        <w:ind w:firstLineChars="200" w:firstLine="480"/>
        <w:rPr>
          <w:rFonts w:ascii="仿宋" w:eastAsia="仿宋" w:hAnsi="仿宋" w:hint="eastAsia"/>
          <w:sz w:val="24"/>
          <w:szCs w:val="24"/>
        </w:rPr>
      </w:pPr>
      <w:r w:rsidRPr="00675215">
        <w:rPr>
          <w:rFonts w:ascii="仿宋" w:eastAsia="仿宋" w:hAnsi="仿宋"/>
          <w:sz w:val="24"/>
          <w:szCs w:val="24"/>
        </w:rPr>
        <w:t>3.19 支持报告审核时的疾病诊断归类：可按初诊、分期、疗后评价、随诊等不同条目对疾病进行归类（需提供软件实际运行截图并加盖承建方公章，清晰展示该功能）。</w:t>
      </w:r>
    </w:p>
    <w:p w14:paraId="11FF8262" w14:textId="77777777" w:rsidR="000E508B" w:rsidRPr="00675215" w:rsidRDefault="00675215" w:rsidP="001C538A">
      <w:pPr>
        <w:pStyle w:val="20"/>
        <w:spacing w:before="0" w:after="0" w:line="360" w:lineRule="auto"/>
        <w:ind w:firstLineChars="200" w:firstLine="480"/>
        <w:rPr>
          <w:rFonts w:ascii="仿宋" w:eastAsia="仿宋" w:hAnsi="仿宋" w:hint="eastAsia"/>
          <w:sz w:val="24"/>
          <w:szCs w:val="24"/>
        </w:rPr>
      </w:pPr>
      <w:r w:rsidRPr="00675215">
        <w:rPr>
          <w:rFonts w:ascii="仿宋" w:eastAsia="仿宋" w:hAnsi="仿宋"/>
          <w:sz w:val="24"/>
          <w:szCs w:val="24"/>
        </w:rPr>
        <w:t>3.20 支持对报告的典型图像添加描述：并可将描述内容带入报告。</w:t>
      </w:r>
    </w:p>
    <w:p w14:paraId="12399909" w14:textId="77777777" w:rsidR="000E508B" w:rsidRDefault="00675215" w:rsidP="001C538A">
      <w:pPr>
        <w:pStyle w:val="20"/>
        <w:spacing w:before="0" w:after="0" w:line="360" w:lineRule="auto"/>
        <w:ind w:firstLineChars="200" w:firstLine="480"/>
        <w:rPr>
          <w:rFonts w:ascii="仿宋" w:eastAsia="仿宋" w:hAnsi="仿宋" w:hint="eastAsia"/>
          <w:sz w:val="24"/>
          <w:szCs w:val="24"/>
        </w:rPr>
      </w:pPr>
      <w:r w:rsidRPr="00675215">
        <w:rPr>
          <w:rFonts w:ascii="仿宋" w:eastAsia="仿宋" w:hAnsi="仿宋"/>
          <w:sz w:val="24"/>
          <w:szCs w:val="24"/>
        </w:rPr>
        <w:t>3.21 支持自定义结构化报告编辑：可对报告内容进行新增段、修改段、编辑结构段名、显示</w:t>
      </w:r>
      <w:proofErr w:type="gramStart"/>
      <w:r w:rsidRPr="00675215">
        <w:rPr>
          <w:rFonts w:ascii="仿宋" w:eastAsia="仿宋" w:hAnsi="仿宋"/>
          <w:sz w:val="24"/>
          <w:szCs w:val="24"/>
        </w:rPr>
        <w:t>结构段前复选框</w:t>
      </w:r>
      <w:proofErr w:type="gramEnd"/>
      <w:r w:rsidRPr="00675215">
        <w:rPr>
          <w:rFonts w:ascii="仿宋" w:eastAsia="仿宋" w:hAnsi="仿宋"/>
          <w:sz w:val="24"/>
          <w:szCs w:val="24"/>
        </w:rPr>
        <w:t>、设置段对应查询标识等操作（需提供包含上述功能模块的软件实际运行截图并加盖承建方公章，清晰展示该功能）。</w:t>
      </w:r>
    </w:p>
    <w:p w14:paraId="71C239B8" w14:textId="77777777" w:rsidR="00230F91" w:rsidRPr="00230F91" w:rsidRDefault="00230F91" w:rsidP="00230F91">
      <w:pPr>
        <w:spacing w:line="360" w:lineRule="auto"/>
        <w:jc w:val="both"/>
        <w:rPr>
          <w:rFonts w:ascii="黑体" w:eastAsia="黑体" w:hAnsi="黑体" w:hint="eastAsia"/>
          <w:kern w:val="2"/>
          <w:sz w:val="28"/>
          <w:szCs w:val="28"/>
          <w14:ligatures w14:val="standardContextual"/>
        </w:rPr>
      </w:pPr>
      <w:r w:rsidRPr="00230F91">
        <w:rPr>
          <w:rFonts w:ascii="黑体" w:eastAsia="黑体" w:hAnsi="黑体"/>
          <w:kern w:val="2"/>
          <w:sz w:val="28"/>
          <w:szCs w:val="28"/>
          <w14:ligatures w14:val="standardContextual"/>
        </w:rPr>
        <w:t>三、商务要求</w:t>
      </w:r>
    </w:p>
    <w:p w14:paraId="432D3FF4" w14:textId="77777777" w:rsidR="00230F91" w:rsidRPr="00230F91" w:rsidRDefault="00230F91" w:rsidP="00230F91">
      <w:pPr>
        <w:spacing w:line="360" w:lineRule="auto"/>
        <w:ind w:firstLine="200"/>
        <w:jc w:val="both"/>
        <w:rPr>
          <w:rFonts w:ascii="仿宋" w:eastAsia="仿宋" w:hAnsi="仿宋" w:hint="eastAsia"/>
          <w:b/>
          <w:bCs/>
          <w:kern w:val="2"/>
          <w:sz w:val="24"/>
          <w:szCs w:val="24"/>
          <w14:ligatures w14:val="standardContextual"/>
        </w:rPr>
      </w:pPr>
      <w:r w:rsidRPr="00230F91">
        <w:rPr>
          <w:rFonts w:ascii="仿宋" w:eastAsia="仿宋" w:hAnsi="仿宋"/>
          <w:b/>
          <w:bCs/>
          <w:kern w:val="2"/>
          <w:sz w:val="24"/>
          <w:szCs w:val="24"/>
          <w14:ligatures w14:val="standardContextual"/>
        </w:rPr>
        <w:t>（一）技术文档交付</w:t>
      </w:r>
    </w:p>
    <w:p w14:paraId="39FB5413" w14:textId="0646B0CA" w:rsidR="00230F91" w:rsidRPr="00230F91" w:rsidRDefault="00230F91" w:rsidP="00230F91">
      <w:pPr>
        <w:spacing w:line="360" w:lineRule="auto"/>
        <w:ind w:firstLineChars="200" w:firstLine="480"/>
        <w:jc w:val="both"/>
        <w:rPr>
          <w:rFonts w:ascii="仿宋" w:eastAsia="仿宋" w:hAnsi="仿宋" w:hint="eastAsia"/>
          <w:kern w:val="2"/>
          <w:sz w:val="24"/>
          <w:szCs w:val="24"/>
          <w14:ligatures w14:val="standardContextual"/>
        </w:rPr>
      </w:pPr>
      <w:r w:rsidRPr="00230F91">
        <w:rPr>
          <w:rFonts w:ascii="仿宋" w:eastAsia="仿宋" w:hAnsi="仿宋"/>
          <w:kern w:val="2"/>
          <w:sz w:val="24"/>
          <w:szCs w:val="24"/>
          <w14:ligatures w14:val="standardContextual"/>
        </w:rPr>
        <w:t>项目验收时，服务商须提交</w:t>
      </w:r>
      <w:proofErr w:type="gramStart"/>
      <w:r w:rsidRPr="00230F91">
        <w:rPr>
          <w:rFonts w:ascii="仿宋" w:eastAsia="仿宋" w:hAnsi="仿宋"/>
          <w:kern w:val="2"/>
          <w:sz w:val="24"/>
          <w:szCs w:val="24"/>
          <w14:ligatures w14:val="standardContextual"/>
        </w:rPr>
        <w:t>完整技术</w:t>
      </w:r>
      <w:proofErr w:type="gramEnd"/>
      <w:r w:rsidRPr="00230F91">
        <w:rPr>
          <w:rFonts w:ascii="仿宋" w:eastAsia="仿宋" w:hAnsi="仿宋"/>
          <w:kern w:val="2"/>
          <w:sz w:val="24"/>
          <w:szCs w:val="24"/>
          <w14:ligatures w14:val="standardContextual"/>
        </w:rPr>
        <w:t>文档，包括但不限于《系统测试计划及测试报告》《用户操作手册》《用户使用报告》，为后续运</w:t>
      </w:r>
      <w:proofErr w:type="gramStart"/>
      <w:r w:rsidRPr="00230F91">
        <w:rPr>
          <w:rFonts w:ascii="仿宋" w:eastAsia="仿宋" w:hAnsi="仿宋"/>
          <w:kern w:val="2"/>
          <w:sz w:val="24"/>
          <w:szCs w:val="24"/>
          <w14:ligatures w14:val="standardContextual"/>
        </w:rPr>
        <w:t>维提供</w:t>
      </w:r>
      <w:proofErr w:type="gramEnd"/>
      <w:r w:rsidRPr="00230F91">
        <w:rPr>
          <w:rFonts w:ascii="仿宋" w:eastAsia="仿宋" w:hAnsi="仿宋"/>
          <w:kern w:val="2"/>
          <w:sz w:val="24"/>
          <w:szCs w:val="24"/>
          <w14:ligatures w14:val="standardContextual"/>
        </w:rPr>
        <w:t>依据。</w:t>
      </w:r>
    </w:p>
    <w:p w14:paraId="79D52DF9" w14:textId="77777777" w:rsidR="00230F91" w:rsidRPr="00230F91" w:rsidRDefault="00230F91" w:rsidP="00230F91">
      <w:pPr>
        <w:spacing w:line="360" w:lineRule="auto"/>
        <w:ind w:firstLine="200"/>
        <w:jc w:val="both"/>
        <w:rPr>
          <w:rFonts w:ascii="仿宋" w:eastAsia="仿宋" w:hAnsi="仿宋" w:hint="eastAsia"/>
          <w:b/>
          <w:bCs/>
          <w:kern w:val="2"/>
          <w:sz w:val="24"/>
          <w:szCs w:val="24"/>
          <w14:ligatures w14:val="standardContextual"/>
        </w:rPr>
      </w:pPr>
      <w:r w:rsidRPr="00230F91">
        <w:rPr>
          <w:rFonts w:ascii="仿宋" w:eastAsia="仿宋" w:hAnsi="仿宋"/>
          <w:b/>
          <w:bCs/>
          <w:kern w:val="2"/>
          <w:sz w:val="24"/>
          <w:szCs w:val="24"/>
          <w14:ligatures w14:val="standardContextual"/>
        </w:rPr>
        <w:t>（二）系统集成支持</w:t>
      </w:r>
    </w:p>
    <w:p w14:paraId="025197D5" w14:textId="01B3B031" w:rsidR="00230F91" w:rsidRPr="00230F91" w:rsidRDefault="00230F91" w:rsidP="00230F91">
      <w:pPr>
        <w:spacing w:line="360" w:lineRule="auto"/>
        <w:ind w:firstLineChars="200" w:firstLine="480"/>
        <w:jc w:val="both"/>
        <w:rPr>
          <w:rFonts w:ascii="仿宋" w:eastAsia="仿宋" w:hAnsi="仿宋" w:hint="eastAsia"/>
          <w:kern w:val="2"/>
          <w:sz w:val="24"/>
          <w:szCs w:val="24"/>
          <w14:ligatures w14:val="standardContextual"/>
        </w:rPr>
      </w:pPr>
      <w:r w:rsidRPr="00230F91">
        <w:rPr>
          <w:rFonts w:ascii="仿宋" w:eastAsia="仿宋" w:hAnsi="仿宋"/>
          <w:kern w:val="2"/>
          <w:sz w:val="24"/>
          <w:szCs w:val="24"/>
          <w14:ligatures w14:val="standardContextual"/>
        </w:rPr>
        <w:t>服务商要全力支持与我院 HIS 系统等集成工作，保证各系统</w:t>
      </w:r>
      <w:proofErr w:type="gramStart"/>
      <w:r w:rsidRPr="00230F91">
        <w:rPr>
          <w:rFonts w:ascii="仿宋" w:eastAsia="仿宋" w:hAnsi="仿宋"/>
          <w:kern w:val="2"/>
          <w:sz w:val="24"/>
          <w:szCs w:val="24"/>
          <w14:ligatures w14:val="standardContextual"/>
        </w:rPr>
        <w:t>间数据</w:t>
      </w:r>
      <w:proofErr w:type="gramEnd"/>
      <w:r w:rsidRPr="00230F91">
        <w:rPr>
          <w:rFonts w:ascii="仿宋" w:eastAsia="仿宋" w:hAnsi="仿宋"/>
          <w:kern w:val="2"/>
          <w:sz w:val="24"/>
          <w:szCs w:val="24"/>
          <w14:ligatures w14:val="standardContextual"/>
        </w:rPr>
        <w:t>交互顺畅、功能协同高效，不影响现有医院业务流程。</w:t>
      </w:r>
    </w:p>
    <w:p w14:paraId="0F3A68ED" w14:textId="77777777" w:rsidR="00230F91" w:rsidRPr="00230F91" w:rsidRDefault="00230F91" w:rsidP="00230F91">
      <w:pPr>
        <w:spacing w:line="360" w:lineRule="auto"/>
        <w:ind w:firstLineChars="100" w:firstLine="241"/>
        <w:jc w:val="both"/>
        <w:rPr>
          <w:rFonts w:ascii="仿宋" w:eastAsia="仿宋" w:hAnsi="仿宋" w:hint="eastAsia"/>
          <w:b/>
          <w:bCs/>
          <w:kern w:val="2"/>
          <w:sz w:val="24"/>
          <w:szCs w:val="24"/>
          <w14:ligatures w14:val="standardContextual"/>
        </w:rPr>
      </w:pPr>
      <w:bookmarkStart w:id="0" w:name="_Hlk193787574"/>
      <w:r w:rsidRPr="00230F91">
        <w:rPr>
          <w:rFonts w:ascii="仿宋" w:eastAsia="仿宋" w:hAnsi="仿宋"/>
          <w:b/>
          <w:bCs/>
          <w:kern w:val="2"/>
          <w:sz w:val="24"/>
          <w:szCs w:val="24"/>
          <w14:ligatures w14:val="standardContextual"/>
        </w:rPr>
        <w:t>（三）系统标准接口</w:t>
      </w:r>
    </w:p>
    <w:p w14:paraId="4ED7F576" w14:textId="77777777" w:rsidR="00230F91" w:rsidRPr="00230F91" w:rsidRDefault="00230F91" w:rsidP="00230F91">
      <w:pPr>
        <w:spacing w:line="360" w:lineRule="auto"/>
        <w:ind w:firstLineChars="200" w:firstLine="480"/>
        <w:jc w:val="both"/>
        <w:rPr>
          <w:rFonts w:ascii="仿宋" w:eastAsia="仿宋" w:hAnsi="仿宋" w:hint="eastAsia"/>
          <w:kern w:val="2"/>
          <w:sz w:val="24"/>
          <w:szCs w:val="24"/>
          <w14:ligatures w14:val="standardContextual"/>
        </w:rPr>
      </w:pPr>
      <w:r w:rsidRPr="00230F91">
        <w:rPr>
          <w:rFonts w:ascii="仿宋" w:eastAsia="仿宋" w:hAnsi="仿宋"/>
          <w:kern w:val="2"/>
          <w:sz w:val="24"/>
          <w:szCs w:val="24"/>
          <w14:ligatures w14:val="standardContextual"/>
        </w:rPr>
        <w:t>本项目提供与医院相关系统进行对接，服务商需提供标准接口文档并协助医院进行对接，确保系统间的互联互通与数据交互顺畅。</w:t>
      </w:r>
      <w:bookmarkEnd w:id="0"/>
    </w:p>
    <w:p w14:paraId="587CE2D7" w14:textId="77777777" w:rsidR="00F40703" w:rsidRDefault="00F40703" w:rsidP="00F40703">
      <w:pPr>
        <w:spacing w:line="360" w:lineRule="auto"/>
        <w:rPr>
          <w:rFonts w:ascii="黑体" w:eastAsia="黑体" w:hAnsi="黑体" w:hint="eastAsia"/>
          <w:sz w:val="28"/>
          <w:szCs w:val="28"/>
        </w:rPr>
      </w:pPr>
      <w:r>
        <w:rPr>
          <w:rFonts w:ascii="黑体" w:eastAsia="黑体" w:hAnsi="黑体"/>
          <w:sz w:val="28"/>
          <w:szCs w:val="28"/>
        </w:rPr>
        <w:lastRenderedPageBreak/>
        <w:t>四、项目管理与团队要求</w:t>
      </w:r>
    </w:p>
    <w:p w14:paraId="4A173995" w14:textId="77777777" w:rsidR="00F40703" w:rsidRDefault="00F40703" w:rsidP="00F40703">
      <w:pPr>
        <w:spacing w:line="360" w:lineRule="auto"/>
        <w:ind w:firstLineChars="200" w:firstLine="482"/>
        <w:rPr>
          <w:rFonts w:ascii="仿宋" w:eastAsia="仿宋" w:hAnsi="仿宋" w:hint="eastAsia"/>
          <w:b/>
          <w:bCs/>
          <w:sz w:val="24"/>
          <w:szCs w:val="24"/>
        </w:rPr>
      </w:pPr>
      <w:r>
        <w:rPr>
          <w:rFonts w:ascii="仿宋" w:eastAsia="仿宋" w:hAnsi="仿宋"/>
          <w:b/>
          <w:bCs/>
          <w:sz w:val="24"/>
          <w:szCs w:val="24"/>
        </w:rPr>
        <w:t>（一）项目管理方案</w:t>
      </w:r>
    </w:p>
    <w:p w14:paraId="7808DD0C" w14:textId="77777777" w:rsidR="00F40703" w:rsidRDefault="00F40703" w:rsidP="00F40703">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t>服务商需提供详尽项目管理方案，涵盖实施进度表、项目组织结构、项目质量控制等内容，确保项目按计划有序推进，各环节质量达标，满足医院信息化建设标准。</w:t>
      </w:r>
    </w:p>
    <w:p w14:paraId="0714FFFC" w14:textId="77777777" w:rsidR="00F40703" w:rsidRDefault="00F40703" w:rsidP="00F40703">
      <w:pPr>
        <w:spacing w:line="360" w:lineRule="auto"/>
        <w:ind w:firstLineChars="200" w:firstLine="482"/>
        <w:rPr>
          <w:rFonts w:ascii="仿宋" w:eastAsia="仿宋" w:hAnsi="仿宋" w:hint="eastAsia"/>
          <w:b/>
          <w:bCs/>
          <w:sz w:val="24"/>
          <w:szCs w:val="24"/>
        </w:rPr>
      </w:pPr>
      <w:r>
        <w:rPr>
          <w:rFonts w:ascii="仿宋" w:eastAsia="仿宋" w:hAnsi="仿宋"/>
          <w:b/>
          <w:bCs/>
          <w:sz w:val="24"/>
          <w:szCs w:val="24"/>
        </w:rPr>
        <w:t>（二）项目团队</w:t>
      </w:r>
      <w:r>
        <w:rPr>
          <w:rFonts w:ascii="仿宋" w:eastAsia="仿宋" w:hAnsi="仿宋" w:hint="eastAsia"/>
          <w:b/>
          <w:bCs/>
          <w:sz w:val="24"/>
          <w:szCs w:val="24"/>
        </w:rPr>
        <w:t>组成</w:t>
      </w:r>
    </w:p>
    <w:p w14:paraId="4BAD2C4E" w14:textId="77777777" w:rsidR="00F40703" w:rsidRDefault="00F40703" w:rsidP="00F40703">
      <w:pPr>
        <w:numPr>
          <w:ilvl w:val="0"/>
          <w:numId w:val="1"/>
        </w:numPr>
        <w:spacing w:line="360" w:lineRule="auto"/>
        <w:ind w:left="0" w:firstLineChars="200" w:firstLine="482"/>
        <w:jc w:val="both"/>
        <w:rPr>
          <w:rFonts w:ascii="仿宋" w:eastAsia="仿宋" w:hAnsi="仿宋" w:hint="eastAsia"/>
          <w:sz w:val="24"/>
          <w:szCs w:val="24"/>
        </w:rPr>
      </w:pPr>
      <w:bookmarkStart w:id="1" w:name="_Hlk193731830"/>
      <w:r>
        <w:rPr>
          <w:rFonts w:ascii="仿宋" w:eastAsia="仿宋" w:hAnsi="仿宋"/>
          <w:b/>
          <w:bCs/>
          <w:sz w:val="24"/>
          <w:szCs w:val="24"/>
        </w:rPr>
        <w:t>项目工作组成立</w:t>
      </w:r>
      <w:r>
        <w:rPr>
          <w:rFonts w:ascii="仿宋" w:eastAsia="仿宋" w:hAnsi="仿宋"/>
          <w:sz w:val="24"/>
          <w:szCs w:val="24"/>
        </w:rPr>
        <w:t xml:space="preserve"> ：</w:t>
      </w:r>
      <w:bookmarkStart w:id="2" w:name="_Hlk193731736"/>
      <w:r>
        <w:rPr>
          <w:rFonts w:ascii="仿宋" w:eastAsia="仿宋" w:hAnsi="仿宋"/>
          <w:sz w:val="24"/>
          <w:szCs w:val="24"/>
        </w:rPr>
        <w:t>为了保证本项目成功实施，应成立针对本项目的项目工作组，以配合院方相关部门及人员进行系统的运行维护和平台、业务的应用推广。在项目实施期内，保持项目团队稳定，未经院方同意，项目组人员不得变更。项目实施人员需严格遵守</w:t>
      </w:r>
      <w:r>
        <w:rPr>
          <w:rFonts w:ascii="仿宋" w:eastAsia="仿宋" w:hAnsi="仿宋" w:hint="eastAsia"/>
          <w:sz w:val="24"/>
          <w:szCs w:val="24"/>
        </w:rPr>
        <w:t>医院</w:t>
      </w:r>
      <w:r>
        <w:rPr>
          <w:rFonts w:ascii="仿宋" w:eastAsia="仿宋" w:hAnsi="仿宋"/>
          <w:sz w:val="24"/>
          <w:szCs w:val="24"/>
        </w:rPr>
        <w:t>的有关管理制度。</w:t>
      </w:r>
    </w:p>
    <w:p w14:paraId="4D898A4C" w14:textId="77777777" w:rsidR="00F40703" w:rsidRDefault="00F40703" w:rsidP="00F40703">
      <w:pPr>
        <w:numPr>
          <w:ilvl w:val="0"/>
          <w:numId w:val="1"/>
        </w:numPr>
        <w:spacing w:line="360" w:lineRule="auto"/>
        <w:ind w:left="0" w:firstLineChars="200" w:firstLine="482"/>
        <w:jc w:val="both"/>
        <w:rPr>
          <w:rFonts w:ascii="仿宋" w:eastAsia="仿宋" w:hAnsi="仿宋" w:hint="eastAsia"/>
          <w:sz w:val="24"/>
          <w:szCs w:val="24"/>
        </w:rPr>
      </w:pPr>
      <w:bookmarkStart w:id="3" w:name="_Hlk193731850"/>
      <w:bookmarkEnd w:id="1"/>
      <w:bookmarkEnd w:id="2"/>
      <w:r>
        <w:rPr>
          <w:rFonts w:ascii="仿宋" w:eastAsia="仿宋" w:hAnsi="仿宋"/>
          <w:b/>
          <w:bCs/>
          <w:sz w:val="24"/>
          <w:szCs w:val="24"/>
        </w:rPr>
        <w:t>成员组成及资质要求</w:t>
      </w:r>
    </w:p>
    <w:bookmarkEnd w:id="3"/>
    <w:p w14:paraId="308B56E8" w14:textId="77777777" w:rsidR="00F40703" w:rsidRDefault="00F40703" w:rsidP="00F40703">
      <w:pPr>
        <w:spacing w:line="360" w:lineRule="auto"/>
        <w:ind w:firstLineChars="200" w:firstLine="482"/>
        <w:rPr>
          <w:rFonts w:ascii="仿宋" w:eastAsia="仿宋" w:hAnsi="仿宋" w:hint="eastAsia"/>
          <w:sz w:val="24"/>
          <w:szCs w:val="24"/>
        </w:rPr>
      </w:pPr>
      <w:r>
        <w:rPr>
          <w:rFonts w:ascii="仿宋" w:eastAsia="仿宋" w:hAnsi="仿宋"/>
          <w:b/>
          <w:bCs/>
          <w:sz w:val="24"/>
          <w:szCs w:val="24"/>
        </w:rPr>
        <w:t>实施工程师 ：</w:t>
      </w:r>
      <w:r>
        <w:rPr>
          <w:rFonts w:ascii="仿宋" w:eastAsia="仿宋" w:hAnsi="仿宋"/>
          <w:sz w:val="24"/>
          <w:szCs w:val="24"/>
        </w:rPr>
        <w:t>至少配备 1 名具备丰富同类项目管理经验的实施工程师，且需获得我院认可，保证项目实施的专业性和针对性。</w:t>
      </w:r>
    </w:p>
    <w:p w14:paraId="6C91DF31" w14:textId="77777777" w:rsidR="00F40703" w:rsidRDefault="00F40703" w:rsidP="00F40703">
      <w:pPr>
        <w:spacing w:line="360" w:lineRule="auto"/>
        <w:ind w:firstLineChars="200" w:firstLine="482"/>
        <w:rPr>
          <w:rFonts w:ascii="仿宋" w:eastAsia="仿宋" w:hAnsi="仿宋" w:hint="eastAsia"/>
          <w:sz w:val="24"/>
          <w:szCs w:val="24"/>
        </w:rPr>
      </w:pPr>
      <w:r>
        <w:rPr>
          <w:rFonts w:ascii="仿宋" w:eastAsia="仿宋" w:hAnsi="仿宋"/>
          <w:b/>
          <w:bCs/>
          <w:sz w:val="24"/>
          <w:szCs w:val="24"/>
        </w:rPr>
        <w:t>项目开发人员 ：</w:t>
      </w:r>
      <w:r>
        <w:rPr>
          <w:rFonts w:ascii="仿宋" w:eastAsia="仿宋" w:hAnsi="仿宋"/>
          <w:sz w:val="24"/>
          <w:szCs w:val="24"/>
        </w:rPr>
        <w:t>开发团队成员均需具备同类项目实施经验，能熟练运用相关技术解决项目中遇到的问题，保障系统开发质量。</w:t>
      </w:r>
    </w:p>
    <w:p w14:paraId="332C3DA2" w14:textId="77777777" w:rsidR="00F40703" w:rsidRDefault="00F40703" w:rsidP="00F40703">
      <w:pPr>
        <w:spacing w:line="360" w:lineRule="auto"/>
        <w:ind w:firstLineChars="200" w:firstLine="482"/>
        <w:rPr>
          <w:rFonts w:ascii="仿宋" w:eastAsia="仿宋" w:hAnsi="仿宋" w:hint="eastAsia"/>
          <w:b/>
          <w:bCs/>
          <w:sz w:val="24"/>
          <w:szCs w:val="24"/>
        </w:rPr>
      </w:pPr>
      <w:r>
        <w:rPr>
          <w:rFonts w:ascii="仿宋" w:eastAsia="仿宋" w:hAnsi="仿宋" w:hint="eastAsia"/>
          <w:b/>
          <w:bCs/>
          <w:sz w:val="24"/>
          <w:szCs w:val="24"/>
        </w:rPr>
        <w:t>3.</w:t>
      </w:r>
      <w:r>
        <w:rPr>
          <w:rFonts w:ascii="仿宋" w:eastAsia="仿宋" w:hAnsi="仿宋"/>
          <w:b/>
          <w:bCs/>
          <w:sz w:val="24"/>
          <w:szCs w:val="24"/>
        </w:rPr>
        <w:t>项目</w:t>
      </w:r>
      <w:r>
        <w:rPr>
          <w:rFonts w:ascii="仿宋" w:eastAsia="仿宋" w:hAnsi="仿宋" w:hint="eastAsia"/>
          <w:b/>
          <w:bCs/>
          <w:sz w:val="24"/>
          <w:szCs w:val="24"/>
        </w:rPr>
        <w:t>交付</w:t>
      </w:r>
      <w:r>
        <w:rPr>
          <w:rFonts w:ascii="仿宋" w:eastAsia="仿宋" w:hAnsi="仿宋"/>
          <w:b/>
          <w:bCs/>
          <w:sz w:val="24"/>
          <w:szCs w:val="24"/>
        </w:rPr>
        <w:t>期</w:t>
      </w:r>
    </w:p>
    <w:p w14:paraId="434539CE" w14:textId="77777777" w:rsidR="00F40703" w:rsidRDefault="00F40703" w:rsidP="00F40703">
      <w:pPr>
        <w:spacing w:line="360" w:lineRule="auto"/>
        <w:ind w:firstLineChars="200" w:firstLine="480"/>
        <w:rPr>
          <w:rFonts w:ascii="仿宋" w:eastAsia="仿宋" w:hAnsi="仿宋" w:hint="eastAsia"/>
          <w:b/>
          <w:bCs/>
          <w:sz w:val="24"/>
          <w:szCs w:val="24"/>
        </w:rPr>
      </w:pPr>
      <w:r>
        <w:rPr>
          <w:rFonts w:ascii="仿宋" w:eastAsia="仿宋" w:hAnsi="仿宋"/>
          <w:sz w:val="24"/>
          <w:szCs w:val="24"/>
        </w:rPr>
        <w:t>项目实施工期为60天。服务商应确保签订合同后完成系统部署、定制化模板开发、接口对接及多轮测试优化等全部上线前必备工作内容。上线后进入90天系统试运行阶段，服务商需对试运行期间出现的各类功能缺陷、性能瓶颈及用户反馈问题进行实时监测与快速修复。</w:t>
      </w:r>
    </w:p>
    <w:p w14:paraId="51C77864" w14:textId="77777777" w:rsidR="00F40703" w:rsidRDefault="00F40703" w:rsidP="00F40703">
      <w:pPr>
        <w:spacing w:line="360" w:lineRule="auto"/>
        <w:ind w:firstLineChars="200" w:firstLine="482"/>
        <w:rPr>
          <w:rFonts w:ascii="仿宋" w:eastAsia="仿宋" w:hAnsi="仿宋" w:hint="eastAsia"/>
          <w:b/>
          <w:bCs/>
          <w:sz w:val="24"/>
          <w:szCs w:val="24"/>
        </w:rPr>
      </w:pPr>
      <w:r>
        <w:rPr>
          <w:rFonts w:ascii="仿宋" w:eastAsia="仿宋" w:hAnsi="仿宋" w:hint="eastAsia"/>
          <w:b/>
          <w:bCs/>
          <w:sz w:val="24"/>
          <w:szCs w:val="24"/>
        </w:rPr>
        <w:t>（三）</w:t>
      </w:r>
      <w:r>
        <w:rPr>
          <w:rFonts w:ascii="仿宋" w:eastAsia="仿宋" w:hAnsi="仿宋"/>
          <w:b/>
          <w:bCs/>
          <w:sz w:val="24"/>
          <w:szCs w:val="24"/>
        </w:rPr>
        <w:t>项目验收</w:t>
      </w:r>
    </w:p>
    <w:p w14:paraId="6C626506" w14:textId="502A3C90" w:rsidR="00F40703" w:rsidRDefault="00F40703" w:rsidP="00F40703">
      <w:pPr>
        <w:spacing w:line="360" w:lineRule="auto"/>
        <w:ind w:firstLineChars="200" w:firstLine="482"/>
        <w:rPr>
          <w:rFonts w:ascii="仿宋" w:eastAsia="仿宋" w:hAnsi="仿宋" w:hint="eastAsia"/>
          <w:sz w:val="24"/>
          <w:szCs w:val="24"/>
        </w:rPr>
      </w:pPr>
      <w:r>
        <w:rPr>
          <w:rFonts w:ascii="仿宋" w:eastAsia="仿宋" w:hAnsi="仿宋" w:hint="eastAsia"/>
          <w:b/>
          <w:bCs/>
          <w:sz w:val="24"/>
          <w:szCs w:val="24"/>
        </w:rPr>
        <w:t>1.</w:t>
      </w:r>
      <w:r>
        <w:rPr>
          <w:rFonts w:ascii="仿宋" w:eastAsia="仿宋" w:hAnsi="仿宋"/>
          <w:b/>
          <w:bCs/>
          <w:sz w:val="24"/>
          <w:szCs w:val="24"/>
        </w:rPr>
        <w:t>验收组织</w:t>
      </w:r>
      <w:r>
        <w:rPr>
          <w:rFonts w:ascii="仿宋" w:eastAsia="仿宋" w:hAnsi="仿宋"/>
          <w:sz w:val="24"/>
          <w:szCs w:val="24"/>
        </w:rPr>
        <w:t xml:space="preserve"> ：实施完毕后，由我院信息网络中心</w:t>
      </w:r>
      <w:r>
        <w:rPr>
          <w:rFonts w:ascii="仿宋" w:eastAsia="仿宋" w:hAnsi="仿宋" w:hint="eastAsia"/>
          <w:sz w:val="24"/>
          <w:szCs w:val="24"/>
        </w:rPr>
        <w:t>、核医学科</w:t>
      </w:r>
      <w:r>
        <w:rPr>
          <w:rFonts w:ascii="仿宋" w:eastAsia="仿宋" w:hAnsi="仿宋"/>
          <w:sz w:val="24"/>
          <w:szCs w:val="24"/>
        </w:rPr>
        <w:t>牵头组织验收工作，全面检查系统功能、性能、文档等是否符合要求。</w:t>
      </w:r>
    </w:p>
    <w:p w14:paraId="15CA8913" w14:textId="77777777" w:rsidR="00F40703" w:rsidRDefault="00F40703" w:rsidP="00F40703">
      <w:pPr>
        <w:spacing w:line="360" w:lineRule="auto"/>
        <w:ind w:firstLineChars="200" w:firstLine="482"/>
        <w:rPr>
          <w:rFonts w:ascii="仿宋" w:eastAsia="仿宋" w:hAnsi="仿宋" w:hint="eastAsia"/>
          <w:sz w:val="24"/>
          <w:szCs w:val="24"/>
        </w:rPr>
      </w:pPr>
      <w:bookmarkStart w:id="4" w:name="_Hlk193732116"/>
      <w:r>
        <w:rPr>
          <w:rFonts w:ascii="仿宋" w:eastAsia="仿宋" w:hAnsi="仿宋" w:hint="eastAsia"/>
          <w:b/>
          <w:bCs/>
          <w:sz w:val="24"/>
          <w:szCs w:val="24"/>
        </w:rPr>
        <w:t>2.</w:t>
      </w:r>
      <w:r>
        <w:rPr>
          <w:rFonts w:ascii="仿宋" w:eastAsia="仿宋" w:hAnsi="仿宋"/>
          <w:b/>
          <w:bCs/>
          <w:sz w:val="24"/>
          <w:szCs w:val="24"/>
        </w:rPr>
        <w:t>验收依据</w:t>
      </w:r>
      <w:r>
        <w:rPr>
          <w:rFonts w:ascii="仿宋" w:eastAsia="仿宋" w:hAnsi="仿宋"/>
          <w:sz w:val="24"/>
          <w:szCs w:val="24"/>
        </w:rPr>
        <w:t xml:space="preserve"> ：采购文件条款、软件使用说明及国家有关的检验标准均为验收的依据。</w:t>
      </w:r>
    </w:p>
    <w:bookmarkEnd w:id="4"/>
    <w:p w14:paraId="15F954FA" w14:textId="77777777" w:rsidR="00F40703" w:rsidRDefault="00F40703" w:rsidP="00F40703">
      <w:pPr>
        <w:spacing w:line="360" w:lineRule="auto"/>
        <w:ind w:firstLineChars="200" w:firstLine="482"/>
        <w:rPr>
          <w:rFonts w:ascii="仿宋" w:eastAsia="仿宋" w:hAnsi="仿宋" w:hint="eastAsia"/>
          <w:sz w:val="24"/>
          <w:szCs w:val="24"/>
        </w:rPr>
      </w:pPr>
      <w:r>
        <w:rPr>
          <w:rFonts w:ascii="仿宋" w:eastAsia="仿宋" w:hAnsi="仿宋" w:hint="eastAsia"/>
          <w:b/>
          <w:bCs/>
          <w:sz w:val="24"/>
          <w:szCs w:val="24"/>
        </w:rPr>
        <w:t>3.</w:t>
      </w:r>
      <w:r>
        <w:rPr>
          <w:rFonts w:ascii="仿宋" w:eastAsia="仿宋" w:hAnsi="仿宋"/>
          <w:b/>
          <w:bCs/>
          <w:sz w:val="24"/>
          <w:szCs w:val="24"/>
        </w:rPr>
        <w:t>验收程序</w:t>
      </w:r>
      <w:r>
        <w:rPr>
          <w:rFonts w:ascii="仿宋" w:eastAsia="仿宋" w:hAnsi="仿宋"/>
          <w:sz w:val="24"/>
          <w:szCs w:val="24"/>
        </w:rPr>
        <w:t xml:space="preserve"> ：</w:t>
      </w:r>
      <w:bookmarkStart w:id="5" w:name="_Hlk193732622"/>
      <w:r>
        <w:rPr>
          <w:rFonts w:ascii="仿宋" w:eastAsia="仿宋" w:hAnsi="仿宋" w:hint="eastAsia"/>
          <w:sz w:val="24"/>
          <w:szCs w:val="24"/>
        </w:rPr>
        <w:t>验收时服务商必须派代表在场,功能确认无误后，由双方签署验收报告。</w:t>
      </w:r>
    </w:p>
    <w:bookmarkEnd w:id="5"/>
    <w:p w14:paraId="193DC1B5" w14:textId="77777777" w:rsidR="00F40703" w:rsidRDefault="00F40703" w:rsidP="000F5E83">
      <w:pPr>
        <w:spacing w:line="360" w:lineRule="auto"/>
        <w:rPr>
          <w:rFonts w:ascii="黑体" w:eastAsia="黑体" w:hAnsi="黑体" w:hint="eastAsia"/>
          <w:sz w:val="28"/>
          <w:szCs w:val="28"/>
        </w:rPr>
      </w:pPr>
      <w:r>
        <w:rPr>
          <w:rFonts w:ascii="黑体" w:eastAsia="黑体" w:hAnsi="黑体"/>
          <w:sz w:val="28"/>
          <w:szCs w:val="28"/>
        </w:rPr>
        <w:t>五、售后服务要求</w:t>
      </w:r>
    </w:p>
    <w:p w14:paraId="713CE9C8" w14:textId="77777777" w:rsidR="00F40703" w:rsidRDefault="00F40703" w:rsidP="00F40703">
      <w:pPr>
        <w:spacing w:line="360" w:lineRule="auto"/>
        <w:ind w:firstLineChars="200" w:firstLine="482"/>
        <w:rPr>
          <w:rFonts w:ascii="仿宋" w:eastAsia="仿宋" w:hAnsi="仿宋" w:hint="eastAsia"/>
          <w:b/>
          <w:bCs/>
          <w:sz w:val="24"/>
          <w:szCs w:val="24"/>
        </w:rPr>
      </w:pPr>
      <w:r>
        <w:rPr>
          <w:rFonts w:ascii="仿宋" w:eastAsia="仿宋" w:hAnsi="仿宋"/>
          <w:b/>
          <w:bCs/>
          <w:sz w:val="24"/>
          <w:szCs w:val="24"/>
        </w:rPr>
        <w:t>（一）技术服务支持</w:t>
      </w:r>
    </w:p>
    <w:p w14:paraId="48E1A43A" w14:textId="77777777" w:rsidR="00F40703" w:rsidRDefault="00F40703" w:rsidP="00F40703">
      <w:pPr>
        <w:spacing w:line="360" w:lineRule="auto"/>
        <w:ind w:left="482"/>
        <w:rPr>
          <w:rFonts w:ascii="仿宋" w:eastAsia="仿宋" w:hAnsi="仿宋" w:hint="eastAsia"/>
          <w:sz w:val="24"/>
          <w:szCs w:val="24"/>
        </w:rPr>
      </w:pPr>
      <w:bookmarkStart w:id="6" w:name="_Hlk193730530"/>
      <w:r>
        <w:rPr>
          <w:rFonts w:ascii="仿宋" w:eastAsia="仿宋" w:hAnsi="仿宋" w:hint="eastAsia"/>
          <w:b/>
          <w:bCs/>
          <w:sz w:val="24"/>
          <w:szCs w:val="24"/>
        </w:rPr>
        <w:t>1.</w:t>
      </w:r>
      <w:r>
        <w:rPr>
          <w:rFonts w:ascii="仿宋" w:eastAsia="仿宋" w:hAnsi="仿宋"/>
          <w:b/>
          <w:bCs/>
          <w:sz w:val="24"/>
          <w:szCs w:val="24"/>
        </w:rPr>
        <w:t>服务</w:t>
      </w:r>
      <w:r>
        <w:rPr>
          <w:rFonts w:ascii="仿宋" w:eastAsia="仿宋" w:hAnsi="仿宋" w:hint="eastAsia"/>
          <w:b/>
          <w:bCs/>
          <w:sz w:val="24"/>
          <w:szCs w:val="24"/>
        </w:rPr>
        <w:t>方式</w:t>
      </w:r>
    </w:p>
    <w:p w14:paraId="1366279B" w14:textId="77777777" w:rsidR="00F40703" w:rsidRDefault="00F40703" w:rsidP="00F40703">
      <w:pPr>
        <w:spacing w:line="360" w:lineRule="auto"/>
        <w:ind w:firstLineChars="200" w:firstLine="480"/>
        <w:rPr>
          <w:rFonts w:ascii="仿宋" w:eastAsia="仿宋" w:hAnsi="仿宋" w:hint="eastAsia"/>
          <w:sz w:val="24"/>
          <w:szCs w:val="24"/>
        </w:rPr>
      </w:pPr>
      <w:r>
        <w:rPr>
          <w:rFonts w:ascii="仿宋" w:eastAsia="仿宋" w:hAnsi="仿宋"/>
          <w:sz w:val="24"/>
          <w:szCs w:val="24"/>
        </w:rPr>
        <w:lastRenderedPageBreak/>
        <w:t>提供 7×24 小时全天候技术咨询服务，</w:t>
      </w:r>
      <w:r>
        <w:rPr>
          <w:rFonts w:ascii="仿宋" w:eastAsia="仿宋" w:hAnsi="仿宋" w:hint="eastAsia"/>
          <w:sz w:val="24"/>
          <w:szCs w:val="24"/>
        </w:rPr>
        <w:t xml:space="preserve"> 包含远程技术支持和现场技术支持两种方式，涵盖电话、在线通讯工具及邮件等多渠道即时响应。针对系统瘫痪、数据泄露等紧急事件，需在短时间内启动远程处置，工程师及时抵达现场进行处理；非核心功能故障需2小时内响应并48小时内修复。服务团队须配备节假日应急备班机制，有备班人员随时响应，确保全时段覆盖。</w:t>
      </w:r>
    </w:p>
    <w:p w14:paraId="510A1350" w14:textId="77777777" w:rsidR="00F40703" w:rsidRDefault="00F40703" w:rsidP="00F40703">
      <w:pPr>
        <w:spacing w:line="360" w:lineRule="auto"/>
        <w:ind w:firstLineChars="200" w:firstLine="482"/>
        <w:rPr>
          <w:rFonts w:ascii="仿宋" w:eastAsia="仿宋" w:hAnsi="仿宋" w:hint="eastAsia"/>
          <w:sz w:val="24"/>
          <w:szCs w:val="24"/>
        </w:rPr>
      </w:pPr>
      <w:r>
        <w:rPr>
          <w:rFonts w:ascii="仿宋" w:eastAsia="仿宋" w:hAnsi="仿宋" w:hint="eastAsia"/>
          <w:b/>
          <w:bCs/>
          <w:sz w:val="24"/>
          <w:szCs w:val="24"/>
        </w:rPr>
        <w:t>2.</w:t>
      </w:r>
      <w:r>
        <w:rPr>
          <w:rFonts w:ascii="仿宋" w:eastAsia="仿宋" w:hAnsi="仿宋"/>
          <w:b/>
          <w:bCs/>
          <w:sz w:val="24"/>
          <w:szCs w:val="24"/>
        </w:rPr>
        <w:t>质保期</w:t>
      </w:r>
      <w:r>
        <w:rPr>
          <w:rFonts w:ascii="仿宋" w:eastAsia="仿宋" w:hAnsi="仿宋"/>
          <w:sz w:val="24"/>
          <w:szCs w:val="24"/>
        </w:rPr>
        <w:t xml:space="preserve"> </w:t>
      </w:r>
    </w:p>
    <w:p w14:paraId="0A93D223" w14:textId="77777777" w:rsidR="00F40703" w:rsidRDefault="00F40703" w:rsidP="00F40703">
      <w:pPr>
        <w:spacing w:line="360" w:lineRule="auto"/>
        <w:ind w:firstLineChars="200" w:firstLine="480"/>
        <w:rPr>
          <w:rFonts w:ascii="仿宋" w:eastAsia="仿宋" w:hAnsi="仿宋" w:hint="eastAsia"/>
          <w:sz w:val="24"/>
          <w:szCs w:val="24"/>
        </w:rPr>
      </w:pPr>
      <w:r>
        <w:rPr>
          <w:rFonts w:ascii="仿宋" w:eastAsia="仿宋" w:hAnsi="仿宋"/>
          <w:sz w:val="24"/>
          <w:szCs w:val="24"/>
        </w:rPr>
        <w:t>自验收合格之日起一年，质保期内免费维护，确保系统在质保期内的稳定运行与性能优化。</w:t>
      </w:r>
    </w:p>
    <w:p w14:paraId="63F135AC" w14:textId="77777777" w:rsidR="00F40703" w:rsidRDefault="00F40703" w:rsidP="00F40703">
      <w:pPr>
        <w:spacing w:line="360" w:lineRule="auto"/>
        <w:rPr>
          <w:rFonts w:ascii="仿宋" w:eastAsia="仿宋" w:hAnsi="仿宋" w:hint="eastAsia"/>
          <w:b/>
          <w:bCs/>
          <w:sz w:val="24"/>
          <w:szCs w:val="24"/>
        </w:rPr>
      </w:pPr>
      <w:bookmarkStart w:id="7" w:name="_Hlk193730776"/>
      <w:bookmarkEnd w:id="6"/>
      <w:r>
        <w:rPr>
          <w:rFonts w:ascii="仿宋" w:eastAsia="仿宋" w:hAnsi="仿宋"/>
          <w:b/>
          <w:bCs/>
          <w:sz w:val="24"/>
          <w:szCs w:val="24"/>
        </w:rPr>
        <w:t>（二）系统维护与升级</w:t>
      </w:r>
    </w:p>
    <w:p w14:paraId="37A4E0BA" w14:textId="77777777" w:rsidR="00F40703" w:rsidRDefault="00F40703" w:rsidP="00F40703">
      <w:pPr>
        <w:numPr>
          <w:ilvl w:val="0"/>
          <w:numId w:val="2"/>
        </w:numPr>
        <w:spacing w:line="360" w:lineRule="auto"/>
        <w:ind w:left="0" w:firstLineChars="200" w:firstLine="482"/>
        <w:jc w:val="both"/>
        <w:rPr>
          <w:rFonts w:ascii="仿宋" w:eastAsia="仿宋" w:hAnsi="仿宋" w:hint="eastAsia"/>
          <w:sz w:val="24"/>
          <w:szCs w:val="24"/>
        </w:rPr>
      </w:pPr>
      <w:r>
        <w:rPr>
          <w:rFonts w:ascii="仿宋" w:eastAsia="仿宋" w:hAnsi="仿宋"/>
          <w:b/>
          <w:bCs/>
          <w:sz w:val="24"/>
          <w:szCs w:val="24"/>
        </w:rPr>
        <w:t>日常维护</w:t>
      </w:r>
      <w:r>
        <w:rPr>
          <w:rFonts w:ascii="仿宋" w:eastAsia="仿宋" w:hAnsi="仿宋"/>
          <w:sz w:val="24"/>
          <w:szCs w:val="24"/>
        </w:rPr>
        <w:t xml:space="preserve"> </w:t>
      </w:r>
    </w:p>
    <w:p w14:paraId="4B4DFFDC" w14:textId="77777777" w:rsidR="00F40703" w:rsidRDefault="00F40703" w:rsidP="00F40703">
      <w:pPr>
        <w:spacing w:line="360" w:lineRule="auto"/>
        <w:ind w:firstLineChars="200" w:firstLine="480"/>
        <w:rPr>
          <w:rFonts w:ascii="仿宋" w:eastAsia="仿宋" w:hAnsi="仿宋" w:hint="eastAsia"/>
          <w:sz w:val="24"/>
          <w:szCs w:val="24"/>
        </w:rPr>
      </w:pPr>
      <w:r>
        <w:rPr>
          <w:rFonts w:ascii="仿宋" w:eastAsia="仿宋" w:hAnsi="仿宋"/>
          <w:sz w:val="24"/>
          <w:szCs w:val="24"/>
        </w:rPr>
        <w:t>定期对系统进行巡检、优化，及时发现并处理潜在问题，确保系统性能稳定，每月至少提供一次系统运行报告，详细说明系统运行状况、问题处理情况及优化建议。</w:t>
      </w:r>
    </w:p>
    <w:p w14:paraId="0A5D6EEC" w14:textId="77777777" w:rsidR="00F40703" w:rsidRDefault="00F40703" w:rsidP="00F40703">
      <w:pPr>
        <w:numPr>
          <w:ilvl w:val="0"/>
          <w:numId w:val="2"/>
        </w:numPr>
        <w:spacing w:line="360" w:lineRule="auto"/>
        <w:ind w:left="0" w:firstLineChars="200" w:firstLine="482"/>
        <w:jc w:val="both"/>
        <w:rPr>
          <w:rFonts w:ascii="仿宋" w:eastAsia="仿宋" w:hAnsi="仿宋" w:hint="eastAsia"/>
          <w:sz w:val="24"/>
          <w:szCs w:val="24"/>
        </w:rPr>
      </w:pPr>
      <w:r>
        <w:rPr>
          <w:rFonts w:ascii="仿宋" w:eastAsia="仿宋" w:hAnsi="仿宋"/>
          <w:b/>
          <w:bCs/>
          <w:sz w:val="24"/>
          <w:szCs w:val="24"/>
        </w:rPr>
        <w:t>功能升级</w:t>
      </w:r>
      <w:r>
        <w:rPr>
          <w:rFonts w:ascii="仿宋" w:eastAsia="仿宋" w:hAnsi="仿宋"/>
          <w:sz w:val="24"/>
          <w:szCs w:val="24"/>
        </w:rPr>
        <w:t xml:space="preserve"> </w:t>
      </w:r>
    </w:p>
    <w:bookmarkEnd w:id="7"/>
    <w:p w14:paraId="3D74F899" w14:textId="77777777" w:rsidR="00F40703" w:rsidRDefault="00F40703" w:rsidP="00F40703">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t>根据医院业务发展及患者需求变化，及时对系统功能进行升级完善，免费提供系统升级、安全补丁及功能优化，升级内容需提前与医院沟通确定，升级过程不得影响医院正常工作。</w:t>
      </w:r>
    </w:p>
    <w:p w14:paraId="4B71ED82" w14:textId="77777777" w:rsidR="00F40703" w:rsidRDefault="00F40703" w:rsidP="000F5E83">
      <w:pPr>
        <w:spacing w:line="360" w:lineRule="auto"/>
        <w:rPr>
          <w:rFonts w:ascii="黑体" w:eastAsia="黑体" w:hAnsi="黑体" w:hint="eastAsia"/>
          <w:sz w:val="28"/>
          <w:szCs w:val="28"/>
        </w:rPr>
      </w:pPr>
      <w:r>
        <w:rPr>
          <w:rFonts w:ascii="黑体" w:eastAsia="黑体" w:hAnsi="黑体" w:hint="eastAsia"/>
          <w:sz w:val="28"/>
          <w:szCs w:val="28"/>
        </w:rPr>
        <w:t>六</w:t>
      </w:r>
      <w:r>
        <w:rPr>
          <w:rFonts w:ascii="黑体" w:eastAsia="黑体" w:hAnsi="黑体"/>
          <w:sz w:val="28"/>
          <w:szCs w:val="28"/>
        </w:rPr>
        <w:t>、培训要求</w:t>
      </w:r>
    </w:p>
    <w:p w14:paraId="6CB16B97" w14:textId="77777777" w:rsidR="00F40703" w:rsidRDefault="00F40703" w:rsidP="00F40703">
      <w:pPr>
        <w:spacing w:line="360" w:lineRule="auto"/>
        <w:ind w:firstLineChars="200" w:firstLine="480"/>
        <w:rPr>
          <w:rFonts w:ascii="仿宋" w:eastAsia="仿宋" w:hAnsi="仿宋" w:hint="eastAsia"/>
          <w:sz w:val="24"/>
          <w:szCs w:val="24"/>
        </w:rPr>
      </w:pPr>
      <w:r>
        <w:rPr>
          <w:rFonts w:ascii="仿宋" w:eastAsia="仿宋" w:hAnsi="仿宋"/>
          <w:sz w:val="24"/>
          <w:szCs w:val="24"/>
        </w:rPr>
        <w:t>服务商应制定人员培训方案，培训方案应包括培训目的、培训对象和范围、培训时间安排、培训内容、培训组织方式等。根据院方实际需要提供多种培训方式，对各类人员提供适当的培训内容，要求达到用户能够独立操作使用本系统的目标，提升医院整体对系统的应用能力与管理水平。</w:t>
      </w:r>
    </w:p>
    <w:p w14:paraId="6D79781D" w14:textId="77777777" w:rsidR="00F40703" w:rsidRDefault="00F40703" w:rsidP="000F5E83">
      <w:pPr>
        <w:spacing w:line="360" w:lineRule="auto"/>
        <w:rPr>
          <w:rFonts w:ascii="黑体" w:eastAsia="黑体" w:hAnsi="黑体" w:hint="eastAsia"/>
          <w:sz w:val="28"/>
          <w:szCs w:val="28"/>
        </w:rPr>
      </w:pPr>
      <w:bookmarkStart w:id="8" w:name="_Hlk193731461"/>
      <w:r>
        <w:rPr>
          <w:rFonts w:ascii="黑体" w:eastAsia="黑体" w:hAnsi="黑体" w:hint="eastAsia"/>
          <w:sz w:val="28"/>
          <w:szCs w:val="28"/>
        </w:rPr>
        <w:t>七</w:t>
      </w:r>
      <w:r>
        <w:rPr>
          <w:rFonts w:ascii="黑体" w:eastAsia="黑体" w:hAnsi="黑体"/>
          <w:sz w:val="28"/>
          <w:szCs w:val="28"/>
        </w:rPr>
        <w:t>、其他要求</w:t>
      </w:r>
    </w:p>
    <w:p w14:paraId="6801DEE7" w14:textId="77777777" w:rsidR="00F40703" w:rsidRDefault="00F40703" w:rsidP="00F40703">
      <w:pPr>
        <w:spacing w:line="360" w:lineRule="auto"/>
        <w:ind w:firstLineChars="200" w:firstLine="482"/>
        <w:rPr>
          <w:rFonts w:ascii="仿宋" w:eastAsia="仿宋" w:hAnsi="仿宋" w:hint="eastAsia"/>
          <w:b/>
          <w:bCs/>
          <w:sz w:val="24"/>
          <w:szCs w:val="24"/>
        </w:rPr>
      </w:pPr>
      <w:r>
        <w:rPr>
          <w:rFonts w:ascii="仿宋" w:eastAsia="仿宋" w:hAnsi="仿宋" w:hint="eastAsia"/>
          <w:b/>
          <w:bCs/>
          <w:sz w:val="24"/>
          <w:szCs w:val="24"/>
        </w:rPr>
        <w:t>（一）数据安全与保密</w:t>
      </w:r>
    </w:p>
    <w:p w14:paraId="2AD13330" w14:textId="77777777" w:rsidR="00F40703" w:rsidRDefault="00F40703" w:rsidP="00F40703">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t>服务商需采取严格的数据安全措施，确保医院数据在传输、存储、使用等环节的安全，防止数据泄露、篡改等安全事件发生。同时，对在项目实施及服务过程中获取的医院敏感信息负有保密义务，未经医院书面同意，不得向任何第三方披露或使用。</w:t>
      </w:r>
    </w:p>
    <w:p w14:paraId="36A58829" w14:textId="77777777" w:rsidR="00F40703" w:rsidRDefault="00F40703" w:rsidP="00F40703">
      <w:pPr>
        <w:spacing w:line="360" w:lineRule="auto"/>
        <w:ind w:firstLineChars="100" w:firstLine="241"/>
        <w:rPr>
          <w:rFonts w:ascii="仿宋" w:eastAsia="仿宋" w:hAnsi="仿宋" w:hint="eastAsia"/>
          <w:b/>
          <w:bCs/>
          <w:sz w:val="24"/>
          <w:szCs w:val="24"/>
        </w:rPr>
      </w:pPr>
      <w:r>
        <w:rPr>
          <w:rFonts w:ascii="仿宋" w:eastAsia="仿宋" w:hAnsi="仿宋"/>
          <w:b/>
          <w:bCs/>
          <w:sz w:val="24"/>
          <w:szCs w:val="24"/>
        </w:rPr>
        <w:t>（</w:t>
      </w:r>
      <w:r>
        <w:rPr>
          <w:rFonts w:ascii="仿宋" w:eastAsia="仿宋" w:hAnsi="仿宋" w:hint="eastAsia"/>
          <w:b/>
          <w:bCs/>
          <w:sz w:val="24"/>
          <w:szCs w:val="24"/>
        </w:rPr>
        <w:t>二</w:t>
      </w:r>
      <w:r>
        <w:rPr>
          <w:rFonts w:ascii="仿宋" w:eastAsia="仿宋" w:hAnsi="仿宋"/>
          <w:b/>
          <w:bCs/>
          <w:sz w:val="24"/>
          <w:szCs w:val="24"/>
        </w:rPr>
        <w:t>）网络安全自查</w:t>
      </w:r>
    </w:p>
    <w:p w14:paraId="076570ED" w14:textId="77777777" w:rsidR="00F40703" w:rsidRDefault="00F40703" w:rsidP="00F40703">
      <w:pPr>
        <w:spacing w:line="360" w:lineRule="auto"/>
        <w:ind w:firstLineChars="200" w:firstLine="480"/>
        <w:rPr>
          <w:rFonts w:ascii="仿宋" w:eastAsia="仿宋" w:hAnsi="仿宋" w:hint="eastAsia"/>
          <w:sz w:val="24"/>
          <w:szCs w:val="24"/>
        </w:rPr>
      </w:pPr>
      <w:r>
        <w:rPr>
          <w:rFonts w:ascii="仿宋" w:eastAsia="仿宋" w:hAnsi="仿宋"/>
          <w:sz w:val="24"/>
          <w:szCs w:val="24"/>
        </w:rPr>
        <w:t>服务期内，服务商需积极配合我院定期开展网络安全自查工作，自查内容至少包括系统日常运行情况、系统漏洞等，及时发现并处理安全隐患，保障医院信息系统的</w:t>
      </w:r>
      <w:r>
        <w:rPr>
          <w:rFonts w:ascii="仿宋" w:eastAsia="仿宋" w:hAnsi="仿宋"/>
          <w:sz w:val="24"/>
          <w:szCs w:val="24"/>
        </w:rPr>
        <w:lastRenderedPageBreak/>
        <w:t>安全性。</w:t>
      </w:r>
    </w:p>
    <w:p w14:paraId="59A9FA61" w14:textId="77777777" w:rsidR="00F40703" w:rsidRDefault="00F40703" w:rsidP="00F40703">
      <w:pPr>
        <w:spacing w:line="360" w:lineRule="auto"/>
        <w:ind w:firstLineChars="100" w:firstLine="241"/>
        <w:rPr>
          <w:rFonts w:ascii="仿宋" w:eastAsia="仿宋" w:hAnsi="仿宋" w:hint="eastAsia"/>
          <w:b/>
          <w:bCs/>
          <w:sz w:val="24"/>
          <w:szCs w:val="24"/>
        </w:rPr>
      </w:pPr>
      <w:r>
        <w:rPr>
          <w:rFonts w:ascii="仿宋" w:eastAsia="仿宋" w:hAnsi="仿宋"/>
          <w:b/>
          <w:bCs/>
          <w:sz w:val="24"/>
          <w:szCs w:val="24"/>
        </w:rPr>
        <w:t>（</w:t>
      </w:r>
      <w:r>
        <w:rPr>
          <w:rFonts w:ascii="仿宋" w:eastAsia="仿宋" w:hAnsi="仿宋" w:hint="eastAsia"/>
          <w:b/>
          <w:bCs/>
          <w:sz w:val="24"/>
          <w:szCs w:val="24"/>
        </w:rPr>
        <w:t>三</w:t>
      </w:r>
      <w:r>
        <w:rPr>
          <w:rFonts w:ascii="仿宋" w:eastAsia="仿宋" w:hAnsi="仿宋"/>
          <w:b/>
          <w:bCs/>
          <w:sz w:val="24"/>
          <w:szCs w:val="24"/>
        </w:rPr>
        <w:t>）安全审计配合</w:t>
      </w:r>
    </w:p>
    <w:p w14:paraId="68F7439C" w14:textId="77777777" w:rsidR="00F40703" w:rsidRDefault="00F40703" w:rsidP="00F40703">
      <w:pPr>
        <w:spacing w:line="360" w:lineRule="auto"/>
        <w:ind w:firstLineChars="200" w:firstLine="480"/>
        <w:rPr>
          <w:rFonts w:ascii="仿宋" w:eastAsia="仿宋" w:hAnsi="仿宋" w:hint="eastAsia"/>
          <w:sz w:val="24"/>
          <w:szCs w:val="24"/>
        </w:rPr>
      </w:pPr>
      <w:r>
        <w:rPr>
          <w:rFonts w:ascii="仿宋" w:eastAsia="仿宋" w:hAnsi="仿宋"/>
          <w:sz w:val="24"/>
          <w:szCs w:val="24"/>
        </w:rPr>
        <w:t>配合我院定期进行安全审计工作，审计内容至少涵盖系统账号、权限、操作行为和安全技术措施有效性等方面，确保系统运行符合安全规范，及时整改审计发现的问题。</w:t>
      </w:r>
    </w:p>
    <w:p w14:paraId="70E9B8D8" w14:textId="77777777" w:rsidR="00F40703" w:rsidRDefault="00F40703" w:rsidP="00F40703">
      <w:pPr>
        <w:spacing w:line="360" w:lineRule="auto"/>
        <w:ind w:firstLineChars="100" w:firstLine="241"/>
        <w:rPr>
          <w:rFonts w:ascii="仿宋" w:eastAsia="仿宋" w:hAnsi="仿宋" w:hint="eastAsia"/>
          <w:b/>
          <w:bCs/>
          <w:sz w:val="24"/>
          <w:szCs w:val="24"/>
        </w:rPr>
      </w:pPr>
      <w:r>
        <w:rPr>
          <w:rFonts w:ascii="仿宋" w:eastAsia="仿宋" w:hAnsi="仿宋"/>
          <w:b/>
          <w:bCs/>
          <w:sz w:val="24"/>
          <w:szCs w:val="24"/>
        </w:rPr>
        <w:t>（</w:t>
      </w:r>
      <w:r>
        <w:rPr>
          <w:rFonts w:ascii="仿宋" w:eastAsia="仿宋" w:hAnsi="仿宋" w:hint="eastAsia"/>
          <w:b/>
          <w:bCs/>
          <w:sz w:val="24"/>
          <w:szCs w:val="24"/>
        </w:rPr>
        <w:t>四</w:t>
      </w:r>
      <w:r>
        <w:rPr>
          <w:rFonts w:ascii="仿宋" w:eastAsia="仿宋" w:hAnsi="仿宋"/>
          <w:b/>
          <w:bCs/>
          <w:sz w:val="24"/>
          <w:szCs w:val="24"/>
        </w:rPr>
        <w:t>）数据资源共享</w:t>
      </w:r>
    </w:p>
    <w:p w14:paraId="51653C5D" w14:textId="77777777" w:rsidR="00F40703" w:rsidRDefault="00F40703" w:rsidP="00F40703">
      <w:pPr>
        <w:numPr>
          <w:ilvl w:val="0"/>
          <w:numId w:val="3"/>
        </w:numPr>
        <w:spacing w:line="360" w:lineRule="auto"/>
        <w:ind w:left="0" w:firstLineChars="200" w:firstLine="480"/>
        <w:jc w:val="both"/>
        <w:rPr>
          <w:rFonts w:ascii="仿宋" w:eastAsia="仿宋" w:hAnsi="仿宋" w:hint="eastAsia"/>
          <w:sz w:val="24"/>
          <w:szCs w:val="24"/>
        </w:rPr>
      </w:pPr>
      <w:r>
        <w:rPr>
          <w:rFonts w:ascii="仿宋" w:eastAsia="仿宋" w:hAnsi="仿宋"/>
          <w:sz w:val="24"/>
          <w:szCs w:val="24"/>
        </w:rPr>
        <w:t>服务商须严格履行数据资源共享义务，</w:t>
      </w:r>
      <w:r>
        <w:rPr>
          <w:rFonts w:ascii="仿宋" w:eastAsia="仿宋" w:hAnsi="仿宋" w:hint="eastAsia"/>
          <w:sz w:val="24"/>
          <w:szCs w:val="24"/>
        </w:rPr>
        <w:t>积极</w:t>
      </w:r>
      <w:r>
        <w:rPr>
          <w:rFonts w:ascii="仿宋" w:eastAsia="仿宋" w:hAnsi="仿宋"/>
          <w:sz w:val="24"/>
          <w:szCs w:val="24"/>
        </w:rPr>
        <w:t>配合完成与上级主管部门指定系统平台的数据接口对接及系统平台互联互通工作，打破信息孤岛，实现数据共享共用，提升医疗信息化水平。</w:t>
      </w:r>
    </w:p>
    <w:p w14:paraId="33C9AC67" w14:textId="77777777" w:rsidR="00F40703" w:rsidRDefault="00F40703" w:rsidP="00F40703">
      <w:pPr>
        <w:numPr>
          <w:ilvl w:val="0"/>
          <w:numId w:val="3"/>
        </w:numPr>
        <w:spacing w:line="360" w:lineRule="auto"/>
        <w:ind w:left="0" w:firstLineChars="200" w:firstLine="480"/>
        <w:jc w:val="both"/>
        <w:rPr>
          <w:rFonts w:ascii="仿宋" w:eastAsia="仿宋" w:hAnsi="仿宋" w:hint="eastAsia"/>
          <w:sz w:val="24"/>
          <w:szCs w:val="24"/>
        </w:rPr>
      </w:pPr>
      <w:r>
        <w:rPr>
          <w:rFonts w:ascii="仿宋" w:eastAsia="仿宋" w:hAnsi="仿宋"/>
          <w:sz w:val="24"/>
          <w:szCs w:val="24"/>
        </w:rPr>
        <w:t>在技术对接过程中，不得附加任何形式的接口调用费用条款，杜绝因接口对接费用等争议影响跨层级、跨部门政务数据资源共享与业务协同工作，保障数据共享工作的顺利推进。</w:t>
      </w:r>
    </w:p>
    <w:p w14:paraId="5AE7C57B" w14:textId="77777777" w:rsidR="00F40703" w:rsidRDefault="00F40703" w:rsidP="00F40703">
      <w:pPr>
        <w:spacing w:line="360" w:lineRule="auto"/>
        <w:ind w:firstLineChars="100" w:firstLine="241"/>
        <w:rPr>
          <w:rFonts w:ascii="仿宋" w:eastAsia="仿宋" w:hAnsi="仿宋" w:hint="eastAsia"/>
          <w:b/>
          <w:bCs/>
          <w:sz w:val="24"/>
          <w:szCs w:val="24"/>
        </w:rPr>
      </w:pPr>
      <w:r>
        <w:rPr>
          <w:rFonts w:ascii="仿宋" w:eastAsia="仿宋" w:hAnsi="仿宋" w:hint="eastAsia"/>
          <w:b/>
          <w:bCs/>
          <w:sz w:val="24"/>
          <w:szCs w:val="24"/>
        </w:rPr>
        <w:t>（五）知识产权合法</w:t>
      </w:r>
    </w:p>
    <w:p w14:paraId="088FE644" w14:textId="77777777" w:rsidR="00F40703" w:rsidRDefault="00F40703" w:rsidP="00F40703">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t>服务商须确保所提供的系统、软件及技术未侵犯任何第三方知识产权。若所供系统涉及第三方软件使用，服务商应保证该软件为</w:t>
      </w:r>
      <w:proofErr w:type="gramStart"/>
      <w:r>
        <w:rPr>
          <w:rFonts w:ascii="仿宋" w:eastAsia="仿宋" w:hAnsi="仿宋" w:hint="eastAsia"/>
          <w:sz w:val="24"/>
          <w:szCs w:val="24"/>
        </w:rPr>
        <w:t>正版且</w:t>
      </w:r>
      <w:proofErr w:type="gramEnd"/>
      <w:r>
        <w:rPr>
          <w:rFonts w:ascii="仿宋" w:eastAsia="仿宋" w:hAnsi="仿宋" w:hint="eastAsia"/>
          <w:sz w:val="24"/>
          <w:szCs w:val="24"/>
        </w:rPr>
        <w:t>具备合法授权。如因服务商过错致使医院在使用过程中面临第三方知识产权侵权指控，服务商将承担全部法律责任及经济赔偿，并需积极采取措施以消除负面影响，确保医院的正常运营与声誉</w:t>
      </w:r>
      <w:proofErr w:type="gramStart"/>
      <w:r>
        <w:rPr>
          <w:rFonts w:ascii="仿宋" w:eastAsia="仿宋" w:hAnsi="仿宋" w:hint="eastAsia"/>
          <w:sz w:val="24"/>
          <w:szCs w:val="24"/>
        </w:rPr>
        <w:t>不</w:t>
      </w:r>
      <w:proofErr w:type="gramEnd"/>
      <w:r>
        <w:rPr>
          <w:rFonts w:ascii="仿宋" w:eastAsia="仿宋" w:hAnsi="仿宋" w:hint="eastAsia"/>
          <w:sz w:val="24"/>
          <w:szCs w:val="24"/>
        </w:rPr>
        <w:t>受损。</w:t>
      </w:r>
    </w:p>
    <w:p w14:paraId="1381655F" w14:textId="77777777" w:rsidR="00F40703" w:rsidRDefault="00F40703" w:rsidP="00F40703">
      <w:pPr>
        <w:spacing w:line="360" w:lineRule="auto"/>
        <w:ind w:firstLineChars="100" w:firstLine="241"/>
        <w:rPr>
          <w:rFonts w:ascii="仿宋" w:eastAsia="仿宋" w:hAnsi="仿宋" w:hint="eastAsia"/>
          <w:b/>
          <w:bCs/>
          <w:sz w:val="24"/>
          <w:szCs w:val="24"/>
        </w:rPr>
      </w:pPr>
      <w:r>
        <w:rPr>
          <w:rFonts w:ascii="仿宋" w:eastAsia="仿宋" w:hAnsi="仿宋" w:hint="eastAsia"/>
          <w:b/>
          <w:bCs/>
          <w:sz w:val="24"/>
          <w:szCs w:val="24"/>
        </w:rPr>
        <w:t>（六）永久使用权</w:t>
      </w:r>
    </w:p>
    <w:p w14:paraId="661A967F" w14:textId="77777777" w:rsidR="00F40703" w:rsidRDefault="00F40703" w:rsidP="00F40703">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t>医院将拥有该系统的永久使用权，有权自主决定系统的安装、运行、管理及升级等事宜，确保医院能够长期、持续、稳定地使用系统开展业务活动，不受时间限制。</w:t>
      </w:r>
    </w:p>
    <w:p w14:paraId="250C6DB1" w14:textId="77777777" w:rsidR="00F40703" w:rsidRDefault="00F40703" w:rsidP="00F40703">
      <w:pPr>
        <w:spacing w:line="360" w:lineRule="auto"/>
        <w:ind w:firstLineChars="100" w:firstLine="241"/>
        <w:rPr>
          <w:rFonts w:ascii="仿宋" w:eastAsia="仿宋" w:hAnsi="仿宋" w:hint="eastAsia"/>
          <w:b/>
          <w:bCs/>
          <w:sz w:val="24"/>
          <w:szCs w:val="24"/>
        </w:rPr>
      </w:pPr>
      <w:r>
        <w:rPr>
          <w:rFonts w:ascii="仿宋" w:eastAsia="仿宋" w:hAnsi="仿宋" w:hint="eastAsia"/>
          <w:b/>
          <w:bCs/>
          <w:sz w:val="24"/>
          <w:szCs w:val="24"/>
        </w:rPr>
        <w:t>（七）技术支持和服务</w:t>
      </w:r>
    </w:p>
    <w:p w14:paraId="68D8D3D3" w14:textId="77777777" w:rsidR="00F40703" w:rsidRDefault="00F40703" w:rsidP="00F40703">
      <w:pPr>
        <w:spacing w:line="360" w:lineRule="auto"/>
        <w:ind w:firstLineChars="200" w:firstLine="480"/>
        <w:rPr>
          <w:rFonts w:ascii="仿宋" w:eastAsia="仿宋" w:hAnsi="仿宋" w:hint="eastAsia"/>
          <w:sz w:val="24"/>
          <w:szCs w:val="24"/>
        </w:rPr>
      </w:pPr>
      <w:r>
        <w:rPr>
          <w:rFonts w:ascii="仿宋" w:eastAsia="仿宋" w:hAnsi="仿宋" w:hint="eastAsia"/>
          <w:sz w:val="24"/>
          <w:szCs w:val="24"/>
        </w:rPr>
        <w:t>服务商应提供必要的技术支持和服务，并支持医院对系统进行统一版本的升级与改造及使用科室变更，确保医院能够根据自身发展需求进行持续优化和功能更新。</w:t>
      </w:r>
    </w:p>
    <w:bookmarkEnd w:id="8"/>
    <w:p w14:paraId="011A4F7C" w14:textId="391BCFA8" w:rsidR="000E508B" w:rsidRPr="00F40703" w:rsidRDefault="000E508B" w:rsidP="00230F91">
      <w:pPr>
        <w:pStyle w:val="20"/>
        <w:spacing w:before="0" w:after="0" w:line="360" w:lineRule="auto"/>
        <w:ind w:firstLine="200"/>
      </w:pPr>
    </w:p>
    <w:sectPr w:rsidR="000E508B" w:rsidRPr="00F4070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FAEFB" w14:textId="77777777" w:rsidR="00675215" w:rsidRDefault="00675215" w:rsidP="00675215">
      <w:r>
        <w:separator/>
      </w:r>
    </w:p>
  </w:endnote>
  <w:endnote w:type="continuationSeparator" w:id="0">
    <w:p w14:paraId="3C6BB6E0" w14:textId="77777777" w:rsidR="00675215" w:rsidRDefault="00675215" w:rsidP="00675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A69EF" w14:textId="77777777" w:rsidR="00675215" w:rsidRDefault="00675215">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6669720"/>
      <w:docPartObj>
        <w:docPartGallery w:val="Page Numbers (Bottom of Page)"/>
        <w:docPartUnique/>
      </w:docPartObj>
    </w:sdtPr>
    <w:sdtEndPr/>
    <w:sdtContent>
      <w:sdt>
        <w:sdtPr>
          <w:id w:val="1728636285"/>
          <w:docPartObj>
            <w:docPartGallery w:val="Page Numbers (Top of Page)"/>
            <w:docPartUnique/>
          </w:docPartObj>
        </w:sdtPr>
        <w:sdtEndPr/>
        <w:sdtContent>
          <w:p w14:paraId="026DAC9C" w14:textId="035DF497" w:rsidR="00675215" w:rsidRDefault="00675215">
            <w:pPr>
              <w:pStyle w:val="ab"/>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1A152126" w14:textId="77777777" w:rsidR="00675215" w:rsidRDefault="00675215">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B905B" w14:textId="77777777" w:rsidR="00675215" w:rsidRDefault="00675215">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F522A" w14:textId="77777777" w:rsidR="00675215" w:rsidRDefault="00675215" w:rsidP="00675215">
      <w:r>
        <w:separator/>
      </w:r>
    </w:p>
  </w:footnote>
  <w:footnote w:type="continuationSeparator" w:id="0">
    <w:p w14:paraId="5ADB3E93" w14:textId="77777777" w:rsidR="00675215" w:rsidRDefault="00675215" w:rsidP="006752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0427E" w14:textId="77777777" w:rsidR="00675215" w:rsidRDefault="00675215">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15BFB" w14:textId="77777777" w:rsidR="00675215" w:rsidRDefault="00675215">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F85A9" w14:textId="77777777" w:rsidR="00675215" w:rsidRDefault="00675215">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F0C92"/>
    <w:multiLevelType w:val="multilevel"/>
    <w:tmpl w:val="155F0C92"/>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303F21E7"/>
    <w:multiLevelType w:val="multilevel"/>
    <w:tmpl w:val="303F21E7"/>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734902F3"/>
    <w:multiLevelType w:val="multilevel"/>
    <w:tmpl w:val="734902F3"/>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393165549">
    <w:abstractNumId w:val="0"/>
  </w:num>
  <w:num w:numId="2" w16cid:durableId="2074814888">
    <w:abstractNumId w:val="2"/>
  </w:num>
  <w:num w:numId="3" w16cid:durableId="6168372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4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08B"/>
    <w:rsid w:val="0008171D"/>
    <w:rsid w:val="000E508B"/>
    <w:rsid w:val="000F5E83"/>
    <w:rsid w:val="001C538A"/>
    <w:rsid w:val="00230F91"/>
    <w:rsid w:val="004B7222"/>
    <w:rsid w:val="00675215"/>
    <w:rsid w:val="007A616B"/>
    <w:rsid w:val="00922C01"/>
    <w:rsid w:val="009C0F7C"/>
    <w:rsid w:val="009C0FC5"/>
    <w:rsid w:val="00AC31D6"/>
    <w:rsid w:val="00B82CDD"/>
    <w:rsid w:val="00CE3814"/>
    <w:rsid w:val="00D2654E"/>
    <w:rsid w:val="00D800F5"/>
    <w:rsid w:val="00DD5B09"/>
    <w:rsid w:val="00ED4A9B"/>
    <w:rsid w:val="00F407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2FF0A"/>
  <w15:docId w15:val="{09BB7EA0-F377-4351-9514-F0C81E48C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uiPriority w:val="9"/>
    <w:qFormat/>
    <w:pPr>
      <w:spacing w:before="380" w:after="140" w:line="288" w:lineRule="auto"/>
      <w:outlineLvl w:val="0"/>
    </w:pPr>
    <w:rPr>
      <w:rFonts w:ascii="Arial" w:eastAsia="等线" w:hAnsi="Arial" w:cs="Arial"/>
      <w:b/>
      <w:bCs/>
      <w:sz w:val="36"/>
      <w:szCs w:val="36"/>
    </w:rPr>
  </w:style>
  <w:style w:type="paragraph" w:styleId="2">
    <w:name w:val="heading 2"/>
    <w:uiPriority w:val="9"/>
    <w:unhideWhenUsed/>
    <w:qFormat/>
    <w:pPr>
      <w:spacing w:before="320" w:after="120" w:line="288" w:lineRule="auto"/>
      <w:outlineLvl w:val="1"/>
    </w:pPr>
    <w:rPr>
      <w:rFonts w:ascii="Arial" w:eastAsia="等线" w:hAnsi="Arial" w:cs="Arial"/>
      <w:b/>
      <w:bCs/>
      <w:sz w:val="32"/>
      <w:szCs w:val="32"/>
    </w:rPr>
  </w:style>
  <w:style w:type="paragraph" w:styleId="3">
    <w:name w:val="heading 3"/>
    <w:uiPriority w:val="9"/>
    <w:unhideWhenUsed/>
    <w:qFormat/>
    <w:pPr>
      <w:spacing w:before="300" w:after="120" w:line="288" w:lineRule="auto"/>
      <w:outlineLvl w:val="2"/>
    </w:pPr>
    <w:rPr>
      <w:rFonts w:ascii="Arial" w:eastAsia="等线" w:hAnsi="Arial" w:cs="Arial"/>
      <w:b/>
      <w:bCs/>
      <w:sz w:val="30"/>
      <w:szCs w:val="30"/>
    </w:rPr>
  </w:style>
  <w:style w:type="paragraph" w:styleId="4">
    <w:name w:val="heading 4"/>
    <w:uiPriority w:val="9"/>
    <w:semiHidden/>
    <w:unhideWhenUsed/>
    <w:qFormat/>
    <w:pPr>
      <w:spacing w:before="260" w:after="120" w:line="288" w:lineRule="auto"/>
      <w:outlineLvl w:val="3"/>
    </w:pPr>
    <w:rPr>
      <w:rFonts w:ascii="Arial" w:eastAsia="等线" w:hAnsi="Arial" w:cs="Arial"/>
      <w:b/>
      <w:bCs/>
      <w:sz w:val="28"/>
      <w:szCs w:val="28"/>
    </w:rPr>
  </w:style>
  <w:style w:type="paragraph" w:styleId="5">
    <w:name w:val="heading 5"/>
    <w:uiPriority w:val="9"/>
    <w:semiHidden/>
    <w:unhideWhenUsed/>
    <w:qFormat/>
    <w:pPr>
      <w:spacing w:before="240" w:after="120" w:line="288" w:lineRule="auto"/>
      <w:outlineLvl w:val="4"/>
    </w:pPr>
    <w:rPr>
      <w:rFonts w:ascii="Arial" w:eastAsia="等线" w:hAnsi="Arial" w:cs="Arial"/>
      <w:b/>
      <w:bCs/>
      <w:sz w:val="24"/>
      <w:szCs w:val="24"/>
    </w:rPr>
  </w:style>
  <w:style w:type="paragraph" w:styleId="6">
    <w:name w:val="heading 6"/>
    <w:uiPriority w:val="9"/>
    <w:semiHidden/>
    <w:unhideWhenUsed/>
    <w:qFormat/>
    <w:pPr>
      <w:spacing w:before="240" w:after="120" w:line="288" w:lineRule="auto"/>
      <w:outlineLvl w:val="5"/>
    </w:pPr>
    <w:rPr>
      <w:rFonts w:ascii="Arial" w:eastAsia="等线" w:hAnsi="Arial" w:cs="Arial"/>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pPr>
      <w:spacing w:before="480" w:after="480" w:line="288" w:lineRule="auto"/>
    </w:pPr>
    <w:rPr>
      <w:rFonts w:ascii="Arial" w:eastAsia="等线" w:hAnsi="Arial" w:cs="Arial"/>
      <w:b/>
      <w:bCs/>
      <w:sz w:val="52"/>
      <w:szCs w:val="52"/>
    </w:rPr>
  </w:style>
  <w:style w:type="paragraph" w:customStyle="1" w:styleId="10">
    <w:name w:val="要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style>
  <w:style w:type="character" w:customStyle="1" w:styleId="a8">
    <w:name w:val="脚注文本 字符"/>
    <w:link w:val="a7"/>
    <w:uiPriority w:val="99"/>
    <w:semiHidden/>
    <w:unhideWhenUsed/>
    <w:rPr>
      <w:sz w:val="20"/>
      <w:szCs w:val="20"/>
    </w:rPr>
  </w:style>
  <w:style w:type="paragraph" w:customStyle="1" w:styleId="20">
    <w:name w:val="2"/>
    <w:pPr>
      <w:spacing w:before="120" w:after="120" w:line="288" w:lineRule="auto"/>
    </w:pPr>
    <w:rPr>
      <w:rFonts w:ascii="Arial" w:eastAsia="等线" w:hAnsi="Arial" w:cs="Arial"/>
      <w:sz w:val="22"/>
      <w:szCs w:val="22"/>
    </w:rPr>
  </w:style>
  <w:style w:type="paragraph" w:customStyle="1" w:styleId="11">
    <w:name w:val="1"/>
    <w:pPr>
      <w:spacing w:before="120" w:after="120" w:line="288" w:lineRule="auto"/>
    </w:pPr>
    <w:rPr>
      <w:rFonts w:ascii="Arial" w:eastAsia="等线" w:hAnsi="Arial" w:cs="Arial"/>
      <w:color w:val="8F959E"/>
      <w:sz w:val="22"/>
      <w:szCs w:val="22"/>
    </w:rPr>
  </w:style>
  <w:style w:type="paragraph" w:styleId="a9">
    <w:name w:val="header"/>
    <w:basedOn w:val="a"/>
    <w:link w:val="aa"/>
    <w:uiPriority w:val="99"/>
    <w:unhideWhenUsed/>
    <w:rsid w:val="00675215"/>
    <w:pPr>
      <w:tabs>
        <w:tab w:val="center" w:pos="4153"/>
        <w:tab w:val="right" w:pos="8306"/>
      </w:tabs>
      <w:snapToGrid w:val="0"/>
      <w:jc w:val="center"/>
    </w:pPr>
    <w:rPr>
      <w:sz w:val="18"/>
      <w:szCs w:val="18"/>
    </w:rPr>
  </w:style>
  <w:style w:type="character" w:customStyle="1" w:styleId="aa">
    <w:name w:val="页眉 字符"/>
    <w:basedOn w:val="a0"/>
    <w:link w:val="a9"/>
    <w:uiPriority w:val="99"/>
    <w:rsid w:val="00675215"/>
    <w:rPr>
      <w:sz w:val="18"/>
      <w:szCs w:val="18"/>
    </w:rPr>
  </w:style>
  <w:style w:type="paragraph" w:styleId="ab">
    <w:name w:val="footer"/>
    <w:basedOn w:val="a"/>
    <w:link w:val="ac"/>
    <w:uiPriority w:val="99"/>
    <w:unhideWhenUsed/>
    <w:rsid w:val="00675215"/>
    <w:pPr>
      <w:tabs>
        <w:tab w:val="center" w:pos="4153"/>
        <w:tab w:val="right" w:pos="8306"/>
      </w:tabs>
      <w:snapToGrid w:val="0"/>
    </w:pPr>
    <w:rPr>
      <w:sz w:val="18"/>
      <w:szCs w:val="18"/>
    </w:rPr>
  </w:style>
  <w:style w:type="character" w:customStyle="1" w:styleId="ac">
    <w:name w:val="页脚 字符"/>
    <w:basedOn w:val="a0"/>
    <w:link w:val="ab"/>
    <w:uiPriority w:val="99"/>
    <w:rsid w:val="0067521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37</TotalTime>
  <Pages>7</Pages>
  <Words>816</Words>
  <Characters>4653</Characters>
  <Application>Microsoft Office Word</Application>
  <DocSecurity>0</DocSecurity>
  <Lines>38</Lines>
  <Paragraphs>10</Paragraphs>
  <ScaleCrop>false</ScaleCrop>
  <Company/>
  <LinksUpToDate>false</LinksUpToDate>
  <CharactersWithSpaces>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苒岚 白</cp:lastModifiedBy>
  <cp:revision>9</cp:revision>
  <dcterms:created xsi:type="dcterms:W3CDTF">2025-08-12T07:22:00Z</dcterms:created>
  <dcterms:modified xsi:type="dcterms:W3CDTF">2025-09-16T03:12:00Z</dcterms:modified>
</cp:coreProperties>
</file>